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A8B" w:rsidRPr="00912A7F" w:rsidRDefault="002D0A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right="991"/>
        <w:jc w:val="both"/>
        <w:rPr>
          <w:rFonts w:ascii="Arial" w:hAnsi="Arial" w:cs="Arial"/>
          <w:sz w:val="16"/>
        </w:rPr>
        <w:bidi w:val="0"/>
      </w:pPr>
      <w:r>
        <w:rPr>
          <w:rFonts w:ascii="Arial" w:cs="Arial" w:hAnsi="Arial"/>
          <w:noProof/>
          <w:lang w:val="pl"/>
          <w:b w:val="0"/>
          <w:bCs w:val="0"/>
          <w:i w:val="0"/>
          <w:iCs w:val="0"/>
          <w:u w:val="none"/>
          <w:vertAlign w:val="baseline"/>
          <w:rtl w:val="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85090</wp:posOffset>
                </wp:positionV>
                <wp:extent cx="1892935" cy="2009775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5FEA" w:rsidRPr="00912A7F" w:rsidRDefault="00912A7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  <w:bidi w:val="0"/>
                            </w:pP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Osoba do kontaktu:</w:t>
                            </w: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</w:pP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</w:p>
                          <w:p w:rsidR="007D5FEA" w:rsidRPr="00912A7F" w:rsidRDefault="009B2B7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  <w:bidi w:val="0"/>
                            </w:pP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1"/>
                                <w:bCs w:val="1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Philipp Schulte-Derne</w:t>
                            </w: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  <w:bidi w:val="0"/>
                            </w:pP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Marketing i komunikacja</w:t>
                            </w: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7D5FEA" w:rsidRPr="00912A7F" w:rsidRDefault="00912A7F" w:rsidP="003340D1">
                            <w:pPr>
                              <w:tabs>
                                <w:tab w:val="left" w:pos="851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  <w:bidi w:val="0"/>
                            </w:pP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tel. </w:t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ab/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+49 7022 702-129</w:t>
                            </w:r>
                          </w:p>
                          <w:p w:rsidR="007D5FEA" w:rsidRPr="00912A7F" w:rsidRDefault="007D5FEA" w:rsidP="003340D1">
                            <w:pPr>
                              <w:tabs>
                                <w:tab w:val="left" w:pos="851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  <w:bidi w:val="0"/>
                            </w:pP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faks </w:t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ab/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+49 7022 702-101</w:t>
                            </w:r>
                          </w:p>
                          <w:p w:rsidR="007D5FEA" w:rsidRPr="00912A7F" w:rsidRDefault="009B2B76" w:rsidP="003340D1">
                            <w:pPr>
                              <w:tabs>
                                <w:tab w:val="left" w:pos="851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  <w:bidi w:val="0"/>
                            </w:pP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Philipp.schulte-derne@holzher.com</w:t>
                            </w:r>
                          </w:p>
                          <w:p w:rsidR="007D5FEA" w:rsidRPr="00912A7F" w:rsidRDefault="00804485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  <w:bidi w:val="0"/>
                            </w:pP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br w:type="textWrapping"/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Liczba słów: </w:t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fldChar w:fldCharType="begin"/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instrText xml:space="preserve"> NUMWORDS  \# "0"  \* MERGEFORMAT </w:instrText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fldChar w:fldCharType="separate"/>
                            </w:r>
                            <w:r>
                              <w:rPr>
                                <w:rFonts w:ascii="Arial" w:cs="Arial" w:hAnsi="Arial"/>
                                <w:noProof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830</w:t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fldChar w:fldCharType="end"/>
                            </w:r>
                          </w:p>
                          <w:p w:rsidR="007D5FEA" w:rsidRPr="00912A7F" w:rsidRDefault="00912A7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4"/>
                                <w:szCs w:val="4"/>
                              </w:rPr>
                              <w:bidi w:val="0"/>
                            </w:pP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Znaków (ze spacjami): </w:t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fldChar w:fldCharType="begin"/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instrText xml:space="preserve"> DOCPROPERTY  Keywords </w:instrText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fldChar w:fldCharType="end"/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fldChar w:fldCharType="begin"/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instrText xml:space="preserve"> DOCPROPERTY  CharactersWithSpaces </w:instrText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fldChar w:fldCharType="separate"/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6678</w:t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fldChar w:fldCharType="end"/>
                            </w: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7D5FEA" w:rsidRPr="00912A7F" w:rsidRDefault="009B2B7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16"/>
                              </w:rPr>
                              <w:bidi w:val="0"/>
                            </w:pP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fldChar w:fldCharType="begin"/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instrText xml:space="preserve"> DATE  \@ "MMMM yyyy"  \* MERGEFORMAT </w:instrText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fldChar w:fldCharType="separate"/>
                            </w:r>
                            <w:r>
                              <w:rPr>
                                <w:rFonts w:ascii="Arial" w:cs="Arial" w:hAnsi="Arial"/>
                                <w:noProof/>
                                <w:sz w:val="16"/>
                                <w:lang w:val="pl"/>
                                <w:b w:val="1"/>
                                <w:bCs w:val="1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Styczeń 2020r.</w:t>
                            </w: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0"/>
                                <w:bCs w:val="0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fldChar w:fldCharType="end"/>
                            </w:r>
                          </w:p>
                          <w:p w:rsidR="007D5FEA" w:rsidRPr="00912A7F" w:rsidRDefault="007D5FEA">
                            <w:pPr>
                              <w:pStyle w:val="berschrift4"/>
                              <w:ind w:left="7080"/>
                              <w:bidi w:val="0"/>
                            </w:pPr>
                            <w:r>
                              <w:rPr>
                                <w:rFonts w:ascii="Arial" w:cs="Arial" w:hAnsi="Arial"/>
                                <w:sz w:val="16"/>
                                <w:lang w:val="pl"/>
                                <w:b w:val="1"/>
                                <w:bCs w:val="1"/>
                                <w:i w:val="0"/>
                                <w:iCs w:val="0"/>
                                <w:u w:val="none"/>
                                <w:vertAlign w:val="baseline"/>
                                <w:rtl w:val="0"/>
                              </w:rPr>
                              <w:t xml:space="preserve">Data</w:t>
                            </w:r>
                          </w:p>
                          <w:p w:rsidR="007D5FEA" w:rsidRPr="00912A7F" w:rsidRDefault="007D5F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61.35pt;margin-top:6.7pt;width:149.05pt;height:15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XStQIAALs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" filled="f" stroked="f">
                <v:textbox>
                  <w:txbxContent>
                    <w:p w:rsidR="007D5FEA" w:rsidRPr="00912A7F" w:rsidRDefault="00912A7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  <w:bidi w:val="0"/>
                      </w:pP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Osoba do kontaktu:</w:t>
                      </w: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4"/>
                          <w:szCs w:val="4"/>
                        </w:rPr>
                      </w:pP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b/>
                          <w:sz w:val="16"/>
                        </w:rPr>
                      </w:pPr>
                    </w:p>
                    <w:p w:rsidR="007D5FEA" w:rsidRPr="00912A7F" w:rsidRDefault="009B2B7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  <w:bidi w:val="0"/>
                      </w:pPr>
                      <w:r>
                        <w:rPr>
                          <w:rFonts w:ascii="Arial" w:cs="Arial" w:hAnsi="Arial"/>
                          <w:sz w:val="16"/>
                          <w:lang w:val="pl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Philipp Schulte-Derne</w:t>
                      </w: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  <w:bidi w:val="0"/>
                      </w:pP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Marketing i komunikacja</w:t>
                      </w: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7D5FEA" w:rsidRPr="00912A7F" w:rsidRDefault="00912A7F" w:rsidP="003340D1">
                      <w:pPr>
                        <w:tabs>
                          <w:tab w:val="left" w:pos="851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  <w:bidi w:val="0"/>
                      </w:pP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tel. </w:t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ab/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+49 7022 702-129</w:t>
                      </w:r>
                    </w:p>
                    <w:p w:rsidR="007D5FEA" w:rsidRPr="00912A7F" w:rsidRDefault="007D5FEA" w:rsidP="003340D1">
                      <w:pPr>
                        <w:tabs>
                          <w:tab w:val="left" w:pos="851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  <w:bidi w:val="0"/>
                      </w:pP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faks </w:t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ab/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+49 7022 702-101</w:t>
                      </w:r>
                    </w:p>
                    <w:p w:rsidR="007D5FEA" w:rsidRPr="00912A7F" w:rsidRDefault="009B2B76" w:rsidP="003340D1">
                      <w:pPr>
                        <w:tabs>
                          <w:tab w:val="left" w:pos="851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  <w:bidi w:val="0"/>
                      </w:pP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Philipp.schulte-derne@holzher.com</w:t>
                      </w:r>
                    </w:p>
                    <w:p w:rsidR="007D5FEA" w:rsidRPr="00912A7F" w:rsidRDefault="00804485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  <w:bidi w:val="0"/>
                      </w:pP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br w:type="textWrapping"/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br w:type="textWrapping"/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Liczba słów: </w:t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fldChar w:fldCharType="begin"/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instrText xml:space="preserve"> NUMWORDS  \# "0"  \* MERGEFORMAT </w:instrText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fldChar w:fldCharType="separate"/>
                      </w:r>
                      <w:r>
                        <w:rPr>
                          <w:rFonts w:ascii="Arial" w:cs="Arial" w:hAnsi="Arial"/>
                          <w:noProof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830</w:t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fldChar w:fldCharType="end"/>
                      </w:r>
                    </w:p>
                    <w:p w:rsidR="007D5FEA" w:rsidRPr="00912A7F" w:rsidRDefault="00912A7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4"/>
                          <w:szCs w:val="4"/>
                        </w:rPr>
                        <w:bidi w:val="0"/>
                      </w:pP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Znaków (ze spacjami): </w:t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fldChar w:fldCharType="begin"/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instrText xml:space="preserve"> DOCPROPERTY  Keywords </w:instrText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fldChar w:fldCharType="end"/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fldChar w:fldCharType="begin"/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instrText xml:space="preserve"> DOCPROPERTY  CharactersWithSpaces </w:instrText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fldChar w:fldCharType="separate"/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6678</w:t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fldChar w:fldCharType="end"/>
                      </w: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7D5FEA" w:rsidRPr="00912A7F" w:rsidRDefault="009B2B7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16"/>
                        </w:rPr>
                        <w:bidi w:val="0"/>
                      </w:pP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fldChar w:fldCharType="begin"/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instrText xml:space="preserve"> DATE  \@ "MMMM yyyy"  \* MERGEFORMAT </w:instrText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fldChar w:fldCharType="separate"/>
                      </w:r>
                      <w:r>
                        <w:rPr>
                          <w:rFonts w:ascii="Arial" w:cs="Arial" w:hAnsi="Arial"/>
                          <w:noProof/>
                          <w:sz w:val="16"/>
                          <w:lang w:val="pl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Styczeń 2020r.</w:t>
                      </w:r>
                      <w:r>
                        <w:rPr>
                          <w:rFonts w:ascii="Arial" w:cs="Arial" w:hAnsi="Arial"/>
                          <w:sz w:val="16"/>
                          <w:lang w:val="pl"/>
                          <w:b w:val="0"/>
                          <w:bCs w:val="0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fldChar w:fldCharType="end"/>
                      </w:r>
                    </w:p>
                    <w:p w:rsidR="007D5FEA" w:rsidRPr="00912A7F" w:rsidRDefault="007D5FEA">
                      <w:pPr>
                        <w:pStyle w:val="berschrift4"/>
                        <w:ind w:left="7080"/>
                        <w:bidi w:val="0"/>
                      </w:pPr>
                      <w:r>
                        <w:rPr>
                          <w:rFonts w:ascii="Arial" w:cs="Arial" w:hAnsi="Arial"/>
                          <w:sz w:val="16"/>
                          <w:lang w:val="pl"/>
                          <w:b w:val="1"/>
                          <w:bCs w:val="1"/>
                          <w:i w:val="0"/>
                          <w:iCs w:val="0"/>
                          <w:u w:val="none"/>
                          <w:vertAlign w:val="baseline"/>
                          <w:rtl w:val="0"/>
                        </w:rPr>
                        <w:t xml:space="preserve">Data</w:t>
                      </w:r>
                    </w:p>
                    <w:p w:rsidR="007D5FEA" w:rsidRPr="00912A7F" w:rsidRDefault="007D5F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4A8B" w:rsidRPr="00912A7F" w:rsidRDefault="00912A7F">
      <w:pPr>
        <w:tabs>
          <w:tab w:val="left" w:pos="7875"/>
        </w:tabs>
        <w:ind w:right="-1"/>
        <w:jc w:val="both"/>
        <w:rPr>
          <w:rFonts w:ascii="Arial" w:hAnsi="Arial" w:cs="Arial"/>
          <w:caps/>
          <w:sz w:val="22"/>
        </w:rPr>
        <w:bidi w:val="0"/>
      </w:pPr>
      <w:r>
        <w:rPr>
          <w:rFonts w:ascii="Arial" w:cs="Arial" w:hAnsi="Arial"/>
          <w:caps/>
          <w:sz w:val="36"/>
          <w:szCs w:val="36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INFORMACJA PRASOWA</w:t>
      </w:r>
    </w:p>
    <w:p w:rsidR="005F4A8B" w:rsidRPr="00912A7F" w:rsidRDefault="005F4A8B">
      <w:pPr>
        <w:tabs>
          <w:tab w:val="left" w:pos="7875"/>
        </w:tabs>
        <w:ind w:right="-1"/>
        <w:jc w:val="both"/>
        <w:rPr>
          <w:rFonts w:ascii="Arial" w:hAnsi="Arial" w:cs="Arial"/>
          <w:sz w:val="22"/>
        </w:rPr>
      </w:pPr>
    </w:p>
    <w:p w:rsidR="0004189D" w:rsidRDefault="0004189D" w:rsidP="00560358">
      <w:pPr>
        <w:pStyle w:val="NurText"/>
        <w:spacing w:line="360" w:lineRule="auto"/>
        <w:ind w:right="-143"/>
        <w:rPr>
          <w:rFonts w:ascii="Arial" w:eastAsia="SimSun" w:hAnsi="Arial" w:cs="Arial"/>
          <w:b/>
          <w:color w:val="000000"/>
          <w:sz w:val="32"/>
          <w:szCs w:val="32"/>
        </w:rPr>
      </w:pPr>
    </w:p>
    <w:p w:rsidR="004123C2" w:rsidRDefault="004123C2" w:rsidP="00652DDA">
      <w:pPr>
        <w:pStyle w:val="Flie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64C9A" w:rsidRPr="00082A88" w:rsidRDefault="00E64C9A" w:rsidP="00E64C9A">
      <w:pPr>
        <w:spacing w:line="360" w:lineRule="auto"/>
        <w:rPr>
          <w:rFonts w:ascii="Arial" w:eastAsia="SimSun" w:hAnsi="Arial" w:cs="Arial"/>
          <w:b/>
          <w:color w:val="000000"/>
          <w:sz w:val="32"/>
          <w:szCs w:val="32"/>
        </w:rPr>
        <w:bidi w:val="0"/>
      </w:pPr>
      <w:r>
        <w:rPr>
          <w:rFonts w:ascii="Arial" w:cs="Arial" w:eastAsia="SimSun" w:hAnsi="Arial"/>
          <w:color w:val="000000"/>
          <w:sz w:val="32"/>
          <w:szCs w:val="3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Grupa Weinig na targach Holz-Handwerk / Fensterbau frontale 2020: </w:t>
      </w:r>
      <w:r>
        <w:rPr>
          <w:rFonts w:ascii="Arial" w:cs="Arial" w:eastAsia="SimSun" w:hAnsi="Arial"/>
          <w:color w:val="000000"/>
          <w:sz w:val="32"/>
          <w:szCs w:val="3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Liczne światowe premiery zachwycą odwiedzających</w:t>
      </w:r>
    </w:p>
    <w:p w:rsidR="00E64C9A" w:rsidRDefault="00E64C9A" w:rsidP="00E64C9A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64C9A" w:rsidRDefault="00E64C9A" w:rsidP="00E64C9A">
      <w:pPr>
        <w:spacing w:line="360" w:lineRule="auto"/>
        <w:jc w:val="both"/>
        <w:rPr>
          <w:rFonts w:ascii="Arial" w:hAnsi="Arial" w:cs="Arial"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Podczas targów </w:t>
      </w:r>
      <w:r>
        <w:rPr>
          <w:rFonts w:ascii="Arial" w:cs="Arial" w:hAnsi="Arial"/>
          <w:sz w:val="22"/>
          <w:szCs w:val="2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Holz-Handwerk / Fensterbau frontale 2020 </w:t>
      </w: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w Norymberdze program wystawienniczy Grupy Weinig, obejmujący ponad 25 eksponatów, będzie dotyczył przełomowych technologii zapewniających maksymalne korzyści dla klientów. Podczas imprezy firmy </w:t>
      </w:r>
      <w:r>
        <w:rPr>
          <w:rFonts w:ascii="Arial" w:cs="Arial" w:hAnsi="Arial"/>
          <w:sz w:val="22"/>
          <w:szCs w:val="2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Weinig</w:t>
      </w: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 i </w:t>
      </w:r>
      <w:r>
        <w:rPr>
          <w:rFonts w:ascii="Arial" w:cs="Arial" w:hAnsi="Arial"/>
          <w:sz w:val="22"/>
          <w:szCs w:val="2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Holz-Her</w:t>
      </w: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 po raz pierwszy na targach zaprezentują liczne światowe premiery zarówno w sektorze obróbki litego drewna, jak i tworzyw drzewnych. „Rzemiosło“ i rozwiązania</w:t>
      </w:r>
      <w:r>
        <w:rPr>
          <w:rFonts w:ascii="Arial" w:cs="Arial" w:hAnsi="Arial"/>
          <w:sz w:val="22"/>
          <w:szCs w:val="2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 Grupy Weinig </w:t>
      </w: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- partnerstwo, które odnosi sukcesy w perspektywie długoterminowej. Odwiedzający mogą poznać tę obietnicę na wspólnym stoisku o powierzchni ponad </w:t>
      </w:r>
      <w:r>
        <w:rPr>
          <w:rFonts w:ascii="Arial" w:cs="Arial" w:hAnsi="Arial"/>
          <w:sz w:val="22"/>
          <w:szCs w:val="2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1600 m²</w:t>
      </w: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. </w:t>
      </w:r>
    </w:p>
    <w:p w:rsidR="00E64C9A" w:rsidRDefault="00E64C9A" w:rsidP="00652DDA">
      <w:pPr>
        <w:pStyle w:val="Flietext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0C46C0" w:rsidRPr="00E64C9A" w:rsidRDefault="000C46C0" w:rsidP="00652DDA">
      <w:pPr>
        <w:pStyle w:val="Flietext"/>
        <w:spacing w:line="360" w:lineRule="auto"/>
        <w:jc w:val="both"/>
        <w:rPr>
          <w:rFonts w:ascii="Arial" w:hAnsi="Arial" w:cs="Arial"/>
          <w:b/>
          <w:sz w:val="22"/>
          <w:szCs w:val="24"/>
        </w:rPr>
        <w:bidi w:val="0"/>
      </w:pPr>
      <w:r>
        <w:rPr>
          <w:rFonts w:ascii="Arial" w:cs="Arial" w:hAnsi="Arial"/>
          <w:sz w:val="22"/>
          <w:szCs w:val="24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Pionowa obróbka CNC za pomocą naszych najlepszych maszyn EVOLUTION 7402 i 7405 Connect:</w:t>
      </w:r>
    </w:p>
    <w:p w:rsidR="00E41797" w:rsidRPr="00E64C9A" w:rsidRDefault="000C46C0" w:rsidP="00E64C9A">
      <w:pPr>
        <w:spacing w:line="360" w:lineRule="auto"/>
        <w:jc w:val="both"/>
        <w:rPr>
          <w:rFonts w:ascii="Arial" w:hAnsi="Arial" w:cs="Arial"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Modele Evolution oferują wszechstronną i uniwersalną pełną obróbkę na wszystkich 4 krawędziach - po raz pierwszy na Holz-Handwerk 2020 również w nowej stylistyce. Jako jedna z najlepszych „wykonawców” marki Holz-Her, ta seria maszyn jest teraz zgodna z obecną stylistyką, dzięki czemu idealnie pasuje do świata produktów Holz-Her. </w:t>
      </w:r>
    </w:p>
    <w:p w:rsidR="00EE0A75" w:rsidRPr="00E64C9A" w:rsidRDefault="00EE0A75" w:rsidP="00E64C9A">
      <w:pPr>
        <w:spacing w:line="360" w:lineRule="auto"/>
        <w:jc w:val="both"/>
        <w:rPr>
          <w:rFonts w:ascii="Arial" w:hAnsi="Arial" w:cs="Arial"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Evolution 7402 4mat będzie umożliwiała w przyszłości nie tylko czterostronne formatyzowanie detali. Nowy, opcjonalny, 4-pozycyjny zmieniacz narzędzi umożliwia teraz znacznie więcej nowych opcji obróbki. Wycięcia, grawerowanie, profilowanie i obróbka pod złącza meblowe to tylko kilka przykładów. To sprawia, że ta pionowa obrabiarka CNC jest absolutnie wszechstronna i zajmuje bardzo mało przestrzeni. Do wymiany narzędzi </w:t>
      </w:r>
      <w:r>
        <w:rPr>
          <w:rFonts w:ascii="Arial" w:cs="Arial" w:hAnsi="Arial"/>
          <w:sz w:val="22"/>
          <w:szCs w:val="2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Evolution 7402 </w:t>
      </w: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jest wyposażona w mocne wrzeciono 7,5 kW oraz w pełni wyposażoną głowicę wiertarską z piłą do wpustów. </w:t>
      </w:r>
    </w:p>
    <w:p w:rsidR="000C46C0" w:rsidRPr="00E64C9A" w:rsidRDefault="00BD4968" w:rsidP="00E41797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Po raz pierwszy na Holz-Handwerk zaprezentowany zostanie na żywo </w:t>
      </w:r>
      <w:r>
        <w:rPr>
          <w:rFonts w:ascii="Arial" w:cs="Arial" w:hAnsi="Arial"/>
          <w:sz w:val="22"/>
          <w:szCs w:val="2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pakiet xcut</w:t>
      </w: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 do modeli Evolution. Dzięki temu pakietowi pionowe centrum CNC automatycznie wykona wymagane detale z uprzednio przeciętych wzdłużnie pasów płyty. Tryb xcut eliminuje całkowicie konieczność wykonania niezbędnych przekrojów. Intuicyjne oprogramowanie dla trybu xcut wyświetla listę wszystkich oczekujących zadań na maszynie. W ten sposób operator maszyny uzyskuje doskonały przegląd wszystkich zamówień i potrzebnego materiału. W połączeniu z okleiniarką obrzeży obie maszyny tworzą wydajne ogniwo produkcyjne, pozwalające na optymalizację procesów pracy.</w:t>
      </w:r>
    </w:p>
    <w:p w:rsidR="00F51ED3" w:rsidRPr="00E64C9A" w:rsidRDefault="00F51ED3" w:rsidP="00E41797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15DBE" w:rsidRPr="00E64C9A" w:rsidRDefault="00F51ED3" w:rsidP="00E41797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Dzięki </w:t>
      </w:r>
      <w:r>
        <w:rPr>
          <w:rFonts w:ascii="Arial" w:cs="Arial" w:hAnsi="Arial"/>
          <w:sz w:val="22"/>
          <w:szCs w:val="2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Evolution 7405</w:t>
      </w: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 4mat w wersji „connect“ i „doors“ Holz-Her idzie o krok dalej. Dzięki opcjonalnemu pakietowi „doors“ do produkcji drzwi, składającemu się ze specjalnie opracowanej przekładni stożkowej i frezu do skrzynek zamkowych, możliwa jest pełna obróbka skrzydeł drzwiowych o grubości do 70 mm. Opcjonalny „connect paket“ przenosi przetwarzanie różnych technologii łączenia na Evolution 7405 4mat. Na przykład frezowanie kieszeni dla złączy Lamello-Clamex lub technologii złączy OVVO w tym samym mocowaniu. Te i inne złącza można frezować w powierzchni na wszystkich czterech krawędziach, a także w kierunkach X i Y. W przypadku tego zastosowania firma Holz-Her rozszerzyła maszynę Evolution o dodatkowe siódme miejsce w magazynku narzędzi i zespół z odpowiednim makro programowania. </w:t>
      </w:r>
    </w:p>
    <w:p w:rsidR="00C96BAB" w:rsidRPr="00E64C9A" w:rsidRDefault="00C96BAB" w:rsidP="00E41797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F4BB6" w:rsidRPr="00E64C9A" w:rsidRDefault="008F4BB6" w:rsidP="00B4088B">
      <w:pPr>
        <w:pStyle w:val="Flietext"/>
        <w:spacing w:line="360" w:lineRule="auto"/>
        <w:jc w:val="both"/>
        <w:rPr>
          <w:rFonts w:ascii="Arial" w:hAnsi="Arial" w:cs="Arial"/>
          <w:b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Idealna komórka do zagnieżdżania - NEXTEC 7735 i system magazynowania płyt Store-Master</w:t>
      </w:r>
    </w:p>
    <w:p w:rsidR="008F4BB6" w:rsidRPr="00E64C9A" w:rsidRDefault="008F4BB6" w:rsidP="00B4088B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  <w:bidi w:val="0"/>
      </w:pPr>
      <w:r>
        <w:rPr>
          <w:rFonts w:ascii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NEXTEC 7735 oferuje unikalne połączenie maksymalnej elastyczności i łatwości użytkowania! Wyposażony w 5-osiowe wrzeciono frezarskie i stół rastrowy o głębokości 2200 mm, 7735 oferuje prawie nieograniczone możliwości obróbki. Wszystkie funkcje serii NEXTEC, takie jak oprogramowanie CabinetSelect do mebli na zamówienie bez konieczności programowania, są dostępne również w NEXTEC 7735.</w:t>
      </w:r>
      <w:r>
        <w:rPr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  <w:r>
        <w:rPr>
          <w:rFonts w:ascii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Oczywiście pakiet oprogramowania dostarczony z maszyną obsługuje wstawianie wszystkich standardowych złączy zagnieżdżonych, które wymagają jedynie obróbki pionowej. Rozwiązanie do złączy systemu P Lamello jest unikalne, niezawodne i bezkonkurencyjnie szybkie. Opcjonalny pakiet NEXTEC-Clamex pozwala na frezowanie kieszeni łączników w kierunku X i Y w powierzchni płyty. Inteligentne oprogramowanie BetterNest i specjalnie do tego opracowane narzędzie pozwala ponadto na wykonywanie idealnie rozmieszczonych kieszeni Clamex w obrzeżach elementów mebli, nim te zostaną sformatyzowane w tym samym zacisku na rozmiar. A dzięki 5-osiowej technologii nie jest to problemem również podczas cięcia pod kątem! Dzięki temu na NEXTEC można łatwo wykonać wszystkie złącza.</w:t>
      </w:r>
    </w:p>
    <w:p w:rsidR="00167C2A" w:rsidRPr="00E64C9A" w:rsidRDefault="00167C2A" w:rsidP="00B4088B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3C0EAF" w:rsidRPr="00E64C9A" w:rsidRDefault="003C0EAF" w:rsidP="00B4088B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W połączeniu z systemem przechowywania płyt Store-Master, system ten zapewnia ogromny wzrost wydajności. Jednocześnie zminimalizowany jest wysiłek związany z manipulacją, a płyty są dostarczane bez uszkodzeń i na czas do CNC lub piły z belką dociskową Holz-Her.</w:t>
      </w:r>
    </w:p>
    <w:p w:rsidR="006850AB" w:rsidRPr="00E64C9A" w:rsidRDefault="006850AB" w:rsidP="00B4088B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3D0A73" w:rsidRPr="00E64C9A" w:rsidRDefault="003D0A73" w:rsidP="00B4088B">
      <w:pPr>
        <w:pStyle w:val="Flietext"/>
        <w:spacing w:line="360" w:lineRule="auto"/>
        <w:jc w:val="both"/>
        <w:rPr>
          <w:rFonts w:ascii="Arial" w:hAnsi="Arial" w:cs="Arial"/>
          <w:b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Pakiety mocy z rodziny pił z belką dociskową </w:t>
      </w:r>
    </w:p>
    <w:p w:rsidR="006850AB" w:rsidRPr="00E64C9A" w:rsidRDefault="003D0A73" w:rsidP="00B4088B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Z rodziny pił z belką dociskową zaprezentowane zostaną Tectra 6120 i Zentrex 6215, które, jak zwykle w przypadku HOLZ-HER prezentują najbardziej stabilną sztukę budowy maszyn. Absolutną atrakcją jest 2-stopniowe zarządzanie odciągiem wiórów. Sterowane wg planu cięcia klapy odciągu w belce dociskowej, które otwierają lub zamykają się w zależności od długości cięcia, zwiększają wydajność odciągu na tarczy pilarki i zapewniają czysty stół maszyny. W przypadku płytkich cięć sterowany, ruchomy kaptur odciągu za tarczą pilarki zasysa powstające podczas cięcia wióry i pył. Dla płyt o rozmiarach trudnych do rozróżnienia pod względem długości i szerokości pomimo symulacji na ekranie 3D, Holz-Her oferuje precyzyjny co do milimetra, laserowy system pozycjonowania. Ponowny pomiar płyt lub ich niewłaściwe włożenie do maszyny należą już do przeszłości.</w:t>
      </w:r>
    </w:p>
    <w:p w:rsidR="006850AB" w:rsidRPr="00E64C9A" w:rsidRDefault="006850AB" w:rsidP="00B4088B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015A1" w:rsidRPr="00E64C9A" w:rsidRDefault="005015A1" w:rsidP="005015A1">
      <w:pPr>
        <w:pStyle w:val="NurText"/>
        <w:spacing w:line="360" w:lineRule="auto"/>
        <w:rPr>
          <w:rFonts w:ascii="Arial" w:hAnsi="Arial" w:cs="Arial"/>
          <w:b/>
        </w:rPr>
        <w:bidi w:val="0"/>
      </w:pPr>
      <w:r>
        <w:rPr>
          <w:rFonts w:ascii="Arial" w:cs="Arial" w:hAnsi="Arial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Zaawansowane technologicznie okleinowanie obrzeży - bardzo wydajna i niedroga wielofunkcyjna technologia frezowania</w:t>
      </w:r>
    </w:p>
    <w:p w:rsidR="006B6352" w:rsidRPr="00E64C9A" w:rsidRDefault="006B6352" w:rsidP="006B6352">
      <w:pPr>
        <w:pStyle w:val="NurText"/>
        <w:spacing w:line="360" w:lineRule="auto"/>
        <w:rPr>
          <w:rFonts w:ascii="Arial" w:hAnsi="Arial" w:cs="Arial"/>
        </w:rPr>
        <w:bidi w:val="0"/>
      </w:pP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Multi-modele HOLZ-HER Sprint 1327 multi, 1329 multi i Lumina 1380 multi pozwalają za naciśnięciem przycisku wykonać różne promienie lub aplikacje z fazką 45°. Dzięki temu znacznie skraca się czas przygotowania i umożliwia również wykonanie małych partii w dowolnym momencie.</w:t>
      </w:r>
    </w:p>
    <w:p w:rsidR="00E767A9" w:rsidRPr="00E64C9A" w:rsidRDefault="006B6352" w:rsidP="006B6352">
      <w:pPr>
        <w:pStyle w:val="NurText"/>
        <w:spacing w:line="360" w:lineRule="auto"/>
        <w:rPr>
          <w:rFonts w:ascii="Arial" w:hAnsi="Arial" w:cs="Arial"/>
        </w:rPr>
      </w:pPr>
    </w:p>
    <w:p w:rsidR="005015A1" w:rsidRPr="00E64C9A" w:rsidRDefault="005015A1" w:rsidP="006B6352">
      <w:pPr>
        <w:pStyle w:val="NurText"/>
        <w:spacing w:line="360" w:lineRule="auto"/>
        <w:rPr>
          <w:rFonts w:ascii="Arial" w:hAnsi="Arial" w:cs="Arial"/>
        </w:rPr>
        <w:bidi w:val="0"/>
      </w:pP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fa.s.t. eliminuje konieczność długich procesów ustawiania okleiniarki obrzeży. fa.s.t. umożliwia też jednoczesne wykonywanie różnych operacji w okleiniarce. Możesz na przykład dynamicznie dołączyć urządzenie do kopiowania narożników, bez konieczności opróżniania maszyny w celu jej konfiguracji. Szybkie serwoosie NC sprawiają, że proces ten jest niezwykle wydajny. Umożliwia to pełne wykorzystanie wszystkich mocy przerobowych. </w:t>
      </w:r>
    </w:p>
    <w:p w:rsidR="003D0A73" w:rsidRPr="00E64C9A" w:rsidRDefault="003D0A73" w:rsidP="00B4088B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4088B" w:rsidRPr="00E64C9A" w:rsidRDefault="00B4088B" w:rsidP="00B4088B">
      <w:pPr>
        <w:pStyle w:val="Flietext"/>
        <w:spacing w:line="360" w:lineRule="auto"/>
        <w:jc w:val="both"/>
        <w:rPr>
          <w:rFonts w:ascii="Arial" w:hAnsi="Arial" w:cs="Arial"/>
          <w:b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pl"/>
          <w:b w:val="1"/>
          <w:bCs w:val="1"/>
          <w:i w:val="0"/>
          <w:iCs w:val="0"/>
          <w:u w:val="none"/>
          <w:vertAlign w:val="baseline"/>
          <w:rtl w:val="0"/>
        </w:rPr>
        <w:t xml:space="preserve">Automation Pro</w:t>
      </w:r>
    </w:p>
    <w:p w:rsidR="00B4088B" w:rsidRPr="00E64C9A" w:rsidRDefault="00B4088B" w:rsidP="00B4088B">
      <w:pPr>
        <w:pStyle w:val="Flietext"/>
        <w:spacing w:line="360" w:lineRule="auto"/>
        <w:jc w:val="both"/>
        <w:rPr>
          <w:rFonts w:ascii="Arial" w:hAnsi="Arial" w:cs="Arial"/>
          <w:sz w:val="22"/>
          <w:szCs w:val="22"/>
        </w:rPr>
        <w:bidi w:val="0"/>
      </w:pPr>
      <w:r>
        <w:rPr>
          <w:rFonts w:ascii="Arial" w:cs="Arial" w:hAnsi="Arial"/>
          <w:sz w:val="22"/>
          <w:szCs w:val="22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Automation Pro łączy cały proces produkcji od systemu przechowywania płyt STORE-MASTER, po gotowy mebel w całym parku maszynowym HOLZ-HER, nawet w dużych firmach zajmujących się budową wnętrz i w produkcji przemysłowej. Trasę produkcji określa oddzielne, wstępnie zainstalowane rozwiązanie. Kluczową rolę odgrywa przy tym HOLZ-HER Warehouse. Zatwierdzone zamówienia są tam przesyłane, zarządzane, a obróbka jest rozdzielana do niezbędnych maszyn HOLZ-HER, takich jak piły, maszyny do zagnieżdżania lub okleinowania obrzeży. Naturalnie możliwa jest też integracja nowych maszyn HOLZ-HER.  </w:t>
      </w:r>
    </w:p>
    <w:p w:rsidR="00562FE8" w:rsidRPr="00E41797" w:rsidRDefault="00D75E5C" w:rsidP="00E41797">
      <w:pPr>
        <w:pStyle w:val="Flietext"/>
        <w:spacing w:line="360" w:lineRule="auto"/>
        <w:jc w:val="both"/>
        <w:rPr>
          <w:rFonts w:ascii="Arial" w:hAnsi="Arial" w:cs="Arial"/>
          <w:sz w:val="24"/>
          <w:szCs w:val="24"/>
        </w:rPr>
        <w:bidi w:val="0"/>
      </w:pP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 Załącznik:</w:t>
      </w:r>
    </w:p>
    <w:p w:rsidR="004B0C78" w:rsidRDefault="00E64C9A" w:rsidP="009C5976">
      <w:pPr>
        <w:pStyle w:val="Listenabsatz"/>
        <w:numPr>
          <w:ilvl w:val="0"/>
          <w:numId w:val="31"/>
        </w:numPr>
        <w:spacing w:after="160" w:line="360" w:lineRule="auto"/>
        <w:ind w:left="1276" w:hanging="916"/>
        <w:contextualSpacing/>
        <w:rPr>
          <w:rFonts w:ascii="Arial" w:hAnsi="Arial" w:cs="Arial"/>
        </w:rPr>
        <w:bidi w:val="0"/>
      </w:pPr>
      <w:r>
        <w:rPr>
          <w:noProof/>
          <w:rFonts w:ascii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pict>
          <v:shape id="_x0000_s1026" type="#_x0000_t75" style="position:absolute;left:0;text-align:left;margin-left:214.8pt;margin-top:24.3pt;width:139.5pt;height:132.75pt;z-index:251659776;mso-position-horizontal-relative:text;mso-position-vertical-relative:text;mso-width-relative:page;mso-height-relative:page">
            <v:imagedata r:id="rId8" o:title="Evolution_7405_2020_Re" cropleft="13885f" cropright="13052f"/>
          </v:shape>
        </w:pict>
      </w:r>
      <w:r>
        <w:rPr>
          <w:rFonts w:ascii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Nowa stylistyka serii Evolution</w:t>
      </w:r>
    </w:p>
    <w:p w:rsidR="009C5976" w:rsidRDefault="00E64C9A" w:rsidP="004B0C78">
      <w:pPr>
        <w:spacing w:after="160" w:line="360" w:lineRule="auto"/>
        <w:ind w:left="360"/>
        <w:contextualSpacing/>
        <w:rPr>
          <w:rFonts w:ascii="Arial" w:hAnsi="Arial" w:cs="Arial"/>
        </w:rPr>
        <w:bidi w:val="0"/>
      </w:pP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pict>
          <v:shape id="_x0000_i1028" type="#_x0000_t75" style="width:193.5pt;height:123pt">
            <v:imagedata r:id="rId9" o:title="Evolution_7402_xcut_2020_front" croptop="6677f" cropbottom="3462f" cropleft="8609f" cropright="9303f"/>
          </v:shape>
        </w:pict>
      </w: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 </w:t>
      </w: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br w:type="textWrapping"/>
      </w:r>
    </w:p>
    <w:p w:rsidR="00542CD0" w:rsidRDefault="001E1974" w:rsidP="009C5976">
      <w:pPr>
        <w:pStyle w:val="Listenabsatz"/>
        <w:numPr>
          <w:ilvl w:val="0"/>
          <w:numId w:val="31"/>
        </w:numPr>
        <w:spacing w:after="160" w:line="360" w:lineRule="auto"/>
        <w:ind w:left="1276" w:hanging="916"/>
        <w:contextualSpacing/>
        <w:rPr>
          <w:rFonts w:ascii="Arial" w:hAnsi="Arial" w:cs="Arial"/>
        </w:rPr>
        <w:bidi w:val="0"/>
      </w:pPr>
      <w:r>
        <w:rPr>
          <w:rFonts w:ascii="Arial" w:cs="Arial" w:hAnsi="Arial"/>
          <w:sz w:val="24"/>
          <w:szCs w:val="24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NEXTEC 7735 - uniwersalne centrum obróbcze CNC</w:t>
      </w:r>
    </w:p>
    <w:p w:rsidR="004A7A92" w:rsidRPr="004A7A92" w:rsidRDefault="0074006F" w:rsidP="004A7A92">
      <w:pPr>
        <w:spacing w:after="160" w:line="360" w:lineRule="auto"/>
        <w:ind w:left="360"/>
        <w:contextualSpacing/>
        <w:rPr>
          <w:rFonts w:ascii="Arial" w:hAnsi="Arial" w:cs="Arial"/>
        </w:rPr>
        <w:bidi w:val="0"/>
      </w:pPr>
      <w:r>
        <w:rPr>
          <w:rFonts w:ascii="Arial" w:cs="Arial" w:hAnsi="Arial"/>
          <w:noProof/>
          <w:lang w:val="pl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>
            <wp:extent cx="4500245" cy="2105247"/>
            <wp:effectExtent l="0" t="0" r="0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xtec7735_automatic_rechts_2Steuerunge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5"/>
                    <a:stretch/>
                  </pic:blipFill>
                  <pic:spPr bwMode="auto">
                    <a:xfrm>
                      <a:off x="0" y="0"/>
                      <a:ext cx="4500245" cy="210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3B4" w:rsidRDefault="001E1974" w:rsidP="009C5976">
      <w:pPr>
        <w:pStyle w:val="Listenabsatz"/>
        <w:numPr>
          <w:ilvl w:val="0"/>
          <w:numId w:val="31"/>
        </w:numPr>
        <w:spacing w:after="160" w:line="360" w:lineRule="auto"/>
        <w:ind w:left="1276" w:hanging="916"/>
        <w:contextualSpacing/>
        <w:rPr>
          <w:rFonts w:ascii="Arial" w:hAnsi="Arial" w:cs="Arial"/>
        </w:rPr>
        <w:bidi w:val="0"/>
      </w:pP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Piły z belką dociskową Holz-Her zapewniające pełne możliwości w zakresie </w:t>
      </w:r>
      <w:r>
        <w:rPr>
          <w:rFonts w:ascii="Arial" w:cs="Arial" w:hAnsi="Arial"/>
          <w:noProof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rozkroju</w:t>
      </w:r>
    </w:p>
    <w:p w:rsidR="001E1974" w:rsidRDefault="00A143B4" w:rsidP="00A143B4">
      <w:pPr>
        <w:spacing w:after="160" w:line="360" w:lineRule="auto"/>
        <w:ind w:left="360"/>
        <w:contextualSpacing/>
        <w:rPr>
          <w:rFonts w:ascii="Arial" w:hAnsi="Arial" w:cs="Arial"/>
        </w:rPr>
        <w:bidi w:val="0"/>
      </w:pPr>
      <w:r>
        <w:rPr>
          <w:noProof/>
          <w:lang w:val="pl"/>
          <w:b w:val="0"/>
          <w:bCs w:val="0"/>
          <w:i w:val="0"/>
          <w:iCs w:val="0"/>
          <w:u w:val="none"/>
          <w:vertAlign w:val="baseline"/>
          <w:rtl w:val="0"/>
        </w:rPr>
        <w:br w:type="textWrapping"/>
      </w:r>
      <w:r>
        <w:rPr>
          <w:noProof/>
          <w:lang w:val="pl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>
            <wp:extent cx="4495800" cy="1657350"/>
            <wp:effectExtent l="0" t="0" r="0" b="0"/>
            <wp:docPr id="7" name="Grafik 7" descr="C:\Users\schu01ph\AppData\Local\Microsoft\Windows\INetCache\Content.Word\ZENTREX_6215_power_2020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u01ph\AppData\Local\Microsoft\Windows\INetCache\Content.Word\ZENTREX_6215_power_2020_V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1" b="11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B8" w:rsidRDefault="00447DB8">
      <w:pPr>
        <w:rPr>
          <w:rFonts w:ascii="Arial" w:hAnsi="Arial" w:cs="Arial"/>
        </w:rPr>
        <w:bidi w:val="0"/>
      </w:pP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br w:type="page"/>
      </w:r>
    </w:p>
    <w:p w:rsidR="00447DB8" w:rsidRPr="00A143B4" w:rsidRDefault="00447DB8" w:rsidP="00A143B4">
      <w:pPr>
        <w:spacing w:after="160" w:line="360" w:lineRule="auto"/>
        <w:ind w:left="360"/>
        <w:contextualSpacing/>
        <w:rPr>
          <w:rFonts w:ascii="Arial" w:hAnsi="Arial" w:cs="Arial"/>
        </w:rPr>
      </w:pPr>
    </w:p>
    <w:p w:rsidR="00873290" w:rsidRDefault="00873290" w:rsidP="00873290">
      <w:pPr>
        <w:pStyle w:val="Listenabsatz"/>
        <w:numPr>
          <w:ilvl w:val="0"/>
          <w:numId w:val="31"/>
        </w:numPr>
        <w:spacing w:after="160" w:line="360" w:lineRule="auto"/>
        <w:ind w:left="1276" w:hanging="916"/>
        <w:contextualSpacing/>
        <w:rPr>
          <w:rFonts w:ascii="Arial" w:hAnsi="Arial" w:cs="Arial"/>
        </w:rPr>
        <w:bidi w:val="0"/>
      </w:pP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Kompleksowe, wysokiej klasy rozwiązanie do profesjonalnego okleinowania obrzeży.</w:t>
      </w:r>
    </w:p>
    <w:p w:rsidR="00447DB8" w:rsidRDefault="00E64C9A" w:rsidP="00447DB8">
      <w:pPr>
        <w:spacing w:after="160" w:line="360" w:lineRule="auto"/>
        <w:contextualSpacing/>
        <w:rPr>
          <w:rFonts w:ascii="Arial" w:hAnsi="Arial" w:cs="Arial"/>
        </w:rPr>
        <w:bidi w:val="0"/>
      </w:pPr>
      <w:r>
        <w:rPr>
          <w:noProof/>
          <w:lang w:val="pl"/>
          <w:b w:val="0"/>
          <w:bCs w:val="0"/>
          <w:i w:val="0"/>
          <w:iCs w:val="0"/>
          <w:u w:val="none"/>
          <w:vertAlign w:val="baseline"/>
          <w:rtl w:val="0"/>
        </w:rPr>
        <w:pict>
          <v:shape id="_x0000_s1031" type="#_x0000_t75" style="position:absolute;margin-left:167.55pt;margin-top:9.8pt;width:3in;height:121.5pt;z-index:251661824;mso-position-horizontal-relative:text;mso-position-vertical-relative:text;mso-width-relative:page;mso-height-relative:page">
            <v:imagedata r:id="rId12" o:title="Lumina1596_LT702-GJ302_4_0_re_Tisch_RGB_96dpi"/>
          </v:shape>
        </w:pict>
      </w:r>
      <w:r>
        <w:rPr>
          <w:noProof/>
          <w:lang w:val="pl"/>
          <w:b w:val="0"/>
          <w:bCs w:val="0"/>
          <w:i w:val="0"/>
          <w:iCs w:val="0"/>
          <w:u w:val="none"/>
          <w:vertAlign w:val="baseline"/>
          <w:rtl w:val="0"/>
        </w:rPr>
        <w:pict>
          <v:shape id="_x0000_s1032" type="#_x0000_t75" style="position:absolute;margin-left:94.05pt;margin-top:16.45pt;width:163.5pt;height:91.8pt;z-index:251663872;mso-position-horizontal-relative:text;mso-position-vertical-relative:text;mso-width-relative:page;mso-height-relative:page">
            <v:imagedata r:id="rId13" o:title="Lumina1380multi_rechts_RGB_96dpi" chromakey="white"/>
          </v:shape>
        </w:pict>
      </w:r>
    </w:p>
    <w:p w:rsidR="00447DB8" w:rsidRDefault="00E64C9A" w:rsidP="00447DB8">
      <w:pPr>
        <w:spacing w:after="160" w:line="360" w:lineRule="auto"/>
        <w:contextualSpacing/>
        <w:rPr>
          <w:rFonts w:ascii="Arial" w:hAnsi="Arial" w:cs="Arial"/>
        </w:rPr>
        <w:bidi w:val="0"/>
      </w:pPr>
      <w:r>
        <w:rPr>
          <w:noProof/>
          <w:lang w:val="pl"/>
          <w:b w:val="0"/>
          <w:bCs w:val="0"/>
          <w:i w:val="0"/>
          <w:iCs w:val="0"/>
          <w:u w:val="none"/>
          <w:vertAlign w:val="baseline"/>
          <w:rtl w:val="0"/>
        </w:rPr>
        <w:pict>
          <v:shape id="_x0000_s1033" type="#_x0000_t75" style="position:absolute;margin-left:-.25pt;margin-top:3.05pt;width:165.8pt;height:93.1pt;z-index:251665920;mso-position-horizontal-relative:text;mso-position-vertical-relative:text;mso-width-relative:page;mso-height-relative:page">
            <v:imagedata r:id="rId14" o:title="Sprint1329multi_rechts_RGB_96dpi" chromakey="white"/>
          </v:shape>
        </w:pict>
      </w:r>
    </w:p>
    <w:p w:rsidR="00447DB8" w:rsidRDefault="00447DB8" w:rsidP="00447DB8">
      <w:pPr>
        <w:spacing w:after="160" w:line="360" w:lineRule="auto"/>
        <w:contextualSpacing/>
        <w:rPr>
          <w:rFonts w:ascii="Arial" w:hAnsi="Arial" w:cs="Arial"/>
        </w:rPr>
      </w:pPr>
    </w:p>
    <w:p w:rsidR="00447DB8" w:rsidRDefault="00447DB8" w:rsidP="00447DB8">
      <w:pPr>
        <w:spacing w:after="160" w:line="360" w:lineRule="auto"/>
        <w:contextualSpacing/>
        <w:rPr>
          <w:rFonts w:ascii="Arial" w:hAnsi="Arial" w:cs="Arial"/>
        </w:rPr>
      </w:pPr>
    </w:p>
    <w:p w:rsidR="00447DB8" w:rsidRDefault="00447DB8" w:rsidP="00447DB8">
      <w:pPr>
        <w:spacing w:after="160" w:line="360" w:lineRule="auto"/>
        <w:contextualSpacing/>
        <w:rPr>
          <w:rFonts w:ascii="Arial" w:hAnsi="Arial" w:cs="Arial"/>
        </w:rPr>
      </w:pPr>
    </w:p>
    <w:p w:rsidR="00447DB8" w:rsidRPr="00447DB8" w:rsidRDefault="00447DB8" w:rsidP="00447DB8">
      <w:pPr>
        <w:spacing w:after="160" w:line="360" w:lineRule="auto"/>
        <w:contextualSpacing/>
        <w:rPr>
          <w:rFonts w:ascii="Arial" w:hAnsi="Arial" w:cs="Arial"/>
        </w:rPr>
      </w:pPr>
    </w:p>
    <w:p w:rsidR="00873290" w:rsidRPr="00447DB8" w:rsidRDefault="00CF0493" w:rsidP="00447DB8">
      <w:pPr>
        <w:spacing w:after="160" w:line="360" w:lineRule="auto"/>
        <w:ind w:left="360"/>
        <w:contextualSpacing/>
        <w:rPr>
          <w:rFonts w:ascii="Arial" w:hAnsi="Arial" w:cs="Arial"/>
        </w:rPr>
        <w:bidi w:val="0"/>
      </w:pP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br w:type="textWrapping"/>
      </w:r>
    </w:p>
    <w:p w:rsidR="00A143B4" w:rsidRPr="008A1495" w:rsidRDefault="008A1495" w:rsidP="008A1495">
      <w:pPr>
        <w:pStyle w:val="Listenabsatz"/>
        <w:numPr>
          <w:ilvl w:val="0"/>
          <w:numId w:val="31"/>
        </w:numPr>
        <w:spacing w:after="160" w:line="360" w:lineRule="auto"/>
        <w:ind w:left="1276" w:hanging="927"/>
        <w:contextualSpacing/>
        <w:rPr>
          <w:rFonts w:ascii="Arial" w:hAnsi="Arial" w:cs="Arial"/>
        </w:rPr>
        <w:bidi w:val="0"/>
      </w:pP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Automation Pro - nowy wymiar</w:t>
      </w: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br w:type="textWrapping"/>
      </w: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t xml:space="preserve">sieci maszyn</w:t>
      </w:r>
    </w:p>
    <w:p w:rsidR="001E1974" w:rsidRPr="001E1974" w:rsidRDefault="00E64C9A" w:rsidP="001E1974">
      <w:pPr>
        <w:spacing w:after="160" w:line="360" w:lineRule="auto"/>
        <w:ind w:left="360"/>
        <w:contextualSpacing/>
        <w:rPr>
          <w:rFonts w:ascii="Arial" w:hAnsi="Arial" w:cs="Arial"/>
        </w:rPr>
        <w:bidi w:val="0"/>
      </w:pP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pict>
          <v:shape id="_x0000_i1029" type="#_x0000_t75" style="width:353.25pt;height:250.5pt">
            <v:imagedata r:id="rId15" o:title="Lager_automation-Pro"/>
          </v:shape>
        </w:pict>
      </w:r>
      <w:r>
        <w:rPr>
          <w:rFonts w:ascii="Arial" w:cs="Arial" w:hAnsi="Arial"/>
          <w:lang w:val="pl"/>
          <w:b w:val="0"/>
          <w:bCs w:val="0"/>
          <w:i w:val="0"/>
          <w:iCs w:val="0"/>
          <w:u w:val="none"/>
          <w:vertAlign w:val="baseline"/>
          <w:rtl w:val="0"/>
        </w:rPr>
        <w:br w:type="textWrapping"/>
      </w:r>
    </w:p>
    <w:sectPr w:rsidR="001E1974" w:rsidRPr="001E1974" w:rsidSect="00D75E5C">
      <w:headerReference w:type="default" r:id="rId16"/>
      <w:footerReference w:type="default" r:id="rId17"/>
      <w:type w:val="continuous"/>
      <w:pgSz w:w="11907" w:h="16840" w:code="9"/>
      <w:pgMar w:top="2835" w:right="3686" w:bottom="1276" w:left="1134" w:header="709" w:footer="709" w:gutter="0"/>
      <w:paperSrc w:first="7" w:other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BB6" w:rsidRDefault="008F4BB6">
      <w:pPr>
        <w:bidi w:val="0"/>
      </w:pPr>
      <w:r>
        <w:separator/>
      </w:r>
    </w:p>
  </w:endnote>
  <w:endnote w:type="continuationSeparator" w:id="0">
    <w:p w:rsidR="008F4BB6" w:rsidRDefault="008F4BB6">
      <w:pPr>
        <w:bidi w:val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FEA" w:rsidRDefault="002D0A64">
    <w:pPr>
      <w:pStyle w:val="Fuzeile"/>
      <w:bidi w:val="0"/>
    </w:pPr>
    <w:r>
      <w:rPr>
        <w:noProof/>
        <w:lang w:val="pl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17145</wp:posOffset>
              </wp:positionH>
              <wp:positionV relativeFrom="paragraph">
                <wp:posOffset>-64770</wp:posOffset>
              </wp:positionV>
              <wp:extent cx="6972300" cy="49657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2300" cy="496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FEA" w:rsidRDefault="00601CEC">
                          <w:pPr>
                            <w:rPr>
                              <w:rFonts w:ascii="Arial" w:hAnsi="Arial"/>
                              <w:b/>
                              <w:sz w:val="22"/>
                              <w:szCs w:val="22"/>
                            </w:rPr>
                            <w:bidi w:val="0"/>
                          </w:pPr>
                          <w:r>
                            <w:rPr>
                              <w:rFonts w:ascii="Arial" w:hAnsi="Arial"/>
                              <w:sz w:val="22"/>
                              <w:szCs w:val="22"/>
                              <w:lang w:val="pl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HOLZ-HER GmbH</w:t>
                          </w:r>
                        </w:p>
                        <w:p w:rsidR="007D5FEA" w:rsidRDefault="00601CEC">
                          <w:pPr>
                            <w:rPr>
                              <w:rFonts w:ascii="Arial" w:hAnsi="Arial"/>
                              <w:sz w:val="15"/>
                              <w:szCs w:val="15"/>
                            </w:rPr>
                            <w:bidi w:val="0"/>
                          </w:pPr>
                          <w:r>
                            <w:rPr>
                              <w:rFonts w:ascii="Arial" w:hAnsi="Arial"/>
                              <w:sz w:val="15"/>
                              <w:szCs w:val="15"/>
                              <w:lang w:val="pl"/>
                              <w:b w:val="0"/>
                              <w:bCs w:val="0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Plochinger Straße 65, 72622 Nürtingen, Niemcy</w:t>
                          </w:r>
                        </w:p>
                        <w:p w:rsidR="007D5FEA" w:rsidRDefault="007D5FEA">
                          <w:pPr>
                            <w:rPr>
                              <w:sz w:val="15"/>
                              <w:szCs w:val="15"/>
                            </w:rPr>
                            <w:bidi w:val="0"/>
                          </w:pPr>
                          <w:r>
                            <w:rPr>
                              <w:rFonts w:ascii="Arial" w:hAnsi="Arial"/>
                              <w:sz w:val="15"/>
                              <w:szCs w:val="15"/>
                              <w:lang w:val="pl"/>
                              <w:b w:val="0"/>
                              <w:bCs w:val="0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telefon +49 7022 702-0, faks +49 7022 702-101, e-mail kontakt@holzher.com, Internet www.holzher.de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.35pt;margin-top:-5.1pt;width:549pt;height:39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" stroked="f">
              <v:textbox inset="0,0,0,0">
                <w:txbxContent>
                  <w:p w:rsidR="007D5FEA" w:rsidRDefault="00601CEC">
                    <w:pPr>
                      <w:rPr>
                        <w:rFonts w:ascii="Arial" w:hAnsi="Arial"/>
                        <w:b/>
                        <w:sz w:val="22"/>
                        <w:szCs w:val="22"/>
                      </w:rPr>
                      <w:bidi w:val="0"/>
                    </w:pPr>
                    <w:r>
                      <w:rPr>
                        <w:rFonts w:ascii="Arial" w:hAnsi="Arial"/>
                        <w:sz w:val="22"/>
                        <w:szCs w:val="22"/>
                        <w:lang w:val="pl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HOLZ-HER GmbH</w:t>
                    </w:r>
                  </w:p>
                  <w:p w:rsidR="007D5FEA" w:rsidRDefault="00601CEC">
                    <w:pPr>
                      <w:rPr>
                        <w:rFonts w:ascii="Arial" w:hAnsi="Arial"/>
                        <w:sz w:val="15"/>
                        <w:szCs w:val="15"/>
                      </w:rPr>
                      <w:bidi w:val="0"/>
                    </w:pPr>
                    <w:r>
                      <w:rPr>
                        <w:rFonts w:ascii="Arial" w:hAnsi="Arial"/>
                        <w:sz w:val="15"/>
                        <w:szCs w:val="15"/>
                        <w:lang w:val="pl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Plochinger Straße 65, 72622 Nürtingen, Niemcy</w:t>
                    </w:r>
                  </w:p>
                  <w:p w:rsidR="007D5FEA" w:rsidRDefault="007D5FEA">
                    <w:pPr>
                      <w:rPr>
                        <w:sz w:val="15"/>
                        <w:szCs w:val="15"/>
                      </w:rPr>
                      <w:bidi w:val="0"/>
                    </w:pPr>
                    <w:r>
                      <w:rPr>
                        <w:rFonts w:ascii="Arial" w:hAnsi="Arial"/>
                        <w:sz w:val="15"/>
                        <w:szCs w:val="15"/>
                        <w:lang w:val="pl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telefon +49 7022 702-0, faks +49 7022 702-101, e-mail kontakt@holzher.com, Internet www.holzher.de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BB6" w:rsidRDefault="008F4BB6">
      <w:pPr>
        <w:bidi w:val="0"/>
      </w:pPr>
      <w:r>
        <w:separator/>
      </w:r>
    </w:p>
  </w:footnote>
  <w:footnote w:type="continuationSeparator" w:id="0">
    <w:p w:rsidR="008F4BB6" w:rsidRDefault="008F4BB6">
      <w:pPr>
        <w:bidi w:val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FEA" w:rsidRDefault="002D0A64" w:rsidP="00D1526F">
    <w:pPr>
      <w:pStyle w:val="Kopfzeile"/>
      <w:tabs>
        <w:tab w:val="clear" w:pos="9072"/>
        <w:tab w:val="right" w:pos="8647"/>
        <w:tab w:val="right" w:pos="9922"/>
      </w:tabs>
      <w:ind w:right="-1560"/>
      <w:jc w:val="right"/>
      <w:bidi w:val="0"/>
    </w:pPr>
    <w:r>
      <w:rPr>
        <w:noProof/>
        <w:lang w:val="pl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58752" behindDoc="0" locked="1" layoutInCell="1" allowOverlap="1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4145" cy="0"/>
              <wp:effectExtent l="0" t="0" r="0" b="0"/>
              <wp:wrapNone/>
              <wp:docPr id="3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4145" cy="0"/>
                      </a:xfrm>
                      <a:prstGeom prst="line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93B8C8" id="Line 2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35pt,595.35pt" to="22.7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" strokeweight=".1pt">
              <w10:wrap anchorx="page" anchory="page"/>
              <w10:anchorlock/>
            </v:line>
          </w:pict>
        </mc:Fallback>
      </mc:AlternateContent>
    </w:r>
    <w:r>
      <w:rPr>
        <w:noProof/>
        <w:lang w:val="pl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57728" behindDoc="0" locked="1" layoutInCell="1" allowOverlap="1">
              <wp:simplePos x="0" y="0"/>
              <wp:positionH relativeFrom="page">
                <wp:posOffset>144145</wp:posOffset>
              </wp:positionH>
              <wp:positionV relativeFrom="page">
                <wp:posOffset>3780790</wp:posOffset>
              </wp:positionV>
              <wp:extent cx="144145" cy="0"/>
              <wp:effectExtent l="0" t="0" r="0" b="0"/>
              <wp:wrapNone/>
              <wp:docPr id="2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4145" cy="0"/>
                      </a:xfrm>
                      <a:prstGeom prst="line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212B0D" id="Line 2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35pt,297.7pt" to="22.7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" strokeweight=".1pt">
              <w10:wrap anchorx="page" anchory="page"/>
              <w10:anchorlock/>
            </v:line>
          </w:pict>
        </mc:Fallback>
      </mc:AlternateContent>
    </w:r>
    <w:r>
      <w:rPr>
        <w:noProof/>
        <w:lang w:val="pl"/>
        <w:b w:val="0"/>
        <w:bCs w:val="0"/>
        <w:i w:val="0"/>
        <w:iCs w:val="0"/>
        <w:u w:val="none"/>
        <w:vertAlign w:val="baseline"/>
        <w:rtl w:val="0"/>
      </w:rPr>
      <w:drawing>
        <wp:inline distT="0" distB="0" distL="0" distR="0">
          <wp:extent cx="828675" cy="1019175"/>
          <wp:effectExtent l="0" t="0" r="9525" b="9525"/>
          <wp:docPr id="4" name="Bild 4" descr="HOL_Logo_4c_gross_H-we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OL_Logo_4c_gross_H-wei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pt;height:3pt" o:bullet="t">
        <v:imagedata r:id="rId1" o:title=""/>
      </v:shape>
    </w:pict>
  </w:numPicBullet>
  <w:numPicBullet w:numPicBulletId="1">
    <w:pic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<v:shape id="_x0000_i1027" type="#_x0000_t75" style="width:3pt;height:3pt" o:bullet="t">
        <v:imagedata r:id="rId2" o:title=""/>
      </v:shape>
    </w:pict>
  </w:numPicBullet>
  <w:numPicBullet w:numPicBulletId="2">
    <w:pic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    <v:shape id="_x0000_i1028" type="#_x0000_t75" style="width:13.5pt;height:13.5pt" o:bullet="t">
        <v:imagedata r:id="rId3" o:title=""/>
      </v:shape>
    </w:pict>
  </w:numPicBullet>
  <w:abstractNum w:abstractNumId="0" w15:restartNumberingAfterBreak="0">
    <w:nsid w:val="0F6952EA"/>
    <w:multiLevelType w:val="hybridMultilevel"/>
    <w:tmpl w:val="575E28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BB852DC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B72DF"/>
    <w:multiLevelType w:val="hybridMultilevel"/>
    <w:tmpl w:val="9E42D820"/>
    <w:lvl w:ilvl="0" w:tplc="88DCD234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A0F16"/>
    <w:multiLevelType w:val="multilevel"/>
    <w:tmpl w:val="F944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81CEE"/>
    <w:multiLevelType w:val="hybridMultilevel"/>
    <w:tmpl w:val="2A58DD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7C6C90"/>
    <w:multiLevelType w:val="hybridMultilevel"/>
    <w:tmpl w:val="E66448BE"/>
    <w:lvl w:ilvl="0" w:tplc="E00CD2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93B15"/>
    <w:multiLevelType w:val="hybridMultilevel"/>
    <w:tmpl w:val="952EA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1077D"/>
    <w:multiLevelType w:val="hybridMultilevel"/>
    <w:tmpl w:val="7F881B3C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7C62EA"/>
    <w:multiLevelType w:val="hybridMultilevel"/>
    <w:tmpl w:val="91D65770"/>
    <w:lvl w:ilvl="0" w:tplc="6CD23E82">
      <w:start w:val="1"/>
      <w:numFmt w:val="decimal"/>
      <w:lvlText w:val="Ilustracja 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B6BF6"/>
    <w:multiLevelType w:val="hybridMultilevel"/>
    <w:tmpl w:val="20A4AC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67D31"/>
    <w:multiLevelType w:val="hybridMultilevel"/>
    <w:tmpl w:val="274E27BA"/>
    <w:lvl w:ilvl="0" w:tplc="6874BC8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A8DA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22C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E6E5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AA06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B05B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C446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8AF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B21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7F610F4"/>
    <w:multiLevelType w:val="multilevel"/>
    <w:tmpl w:val="24EE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064339"/>
    <w:multiLevelType w:val="multilevel"/>
    <w:tmpl w:val="54A8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9A6770"/>
    <w:multiLevelType w:val="hybridMultilevel"/>
    <w:tmpl w:val="F170F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686CAE"/>
    <w:multiLevelType w:val="hybridMultilevel"/>
    <w:tmpl w:val="E47E64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C93CA7"/>
    <w:multiLevelType w:val="multilevel"/>
    <w:tmpl w:val="1C28A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FB368B"/>
    <w:multiLevelType w:val="hybridMultilevel"/>
    <w:tmpl w:val="40C63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467E9A"/>
    <w:multiLevelType w:val="hybridMultilevel"/>
    <w:tmpl w:val="3DE4A15A"/>
    <w:lvl w:ilvl="0" w:tplc="AC441E8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D818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7AE1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EC09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0872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7ECE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6C4B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E4EF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EA4D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9D3F19"/>
    <w:multiLevelType w:val="hybridMultilevel"/>
    <w:tmpl w:val="9E6E579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C414A5"/>
    <w:multiLevelType w:val="multilevel"/>
    <w:tmpl w:val="89D2C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38794F"/>
    <w:multiLevelType w:val="hybridMultilevel"/>
    <w:tmpl w:val="B00ADC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E43D75"/>
    <w:multiLevelType w:val="hybridMultilevel"/>
    <w:tmpl w:val="DACEAF34"/>
    <w:lvl w:ilvl="0" w:tplc="F3B4DC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5214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628E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6A3F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CE5AC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B617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783F5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1E8F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F4FA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312512"/>
    <w:multiLevelType w:val="hybridMultilevel"/>
    <w:tmpl w:val="A5C861CA"/>
    <w:lvl w:ilvl="0" w:tplc="FBF8F7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EF9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5660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C8086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144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3001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7E63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86A4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687F3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C42C2D"/>
    <w:multiLevelType w:val="hybridMultilevel"/>
    <w:tmpl w:val="07ACAF86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81953C3"/>
    <w:multiLevelType w:val="hybridMultilevel"/>
    <w:tmpl w:val="5CF81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41110B"/>
    <w:multiLevelType w:val="hybridMultilevel"/>
    <w:tmpl w:val="612668EE"/>
    <w:lvl w:ilvl="0" w:tplc="B84488B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EA0843"/>
    <w:multiLevelType w:val="hybridMultilevel"/>
    <w:tmpl w:val="CABC0DD4"/>
    <w:lvl w:ilvl="0" w:tplc="04070005">
      <w:start w:val="1"/>
      <w:numFmt w:val="bullet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704C67C2"/>
    <w:multiLevelType w:val="hybridMultilevel"/>
    <w:tmpl w:val="8B56EB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9B4B14"/>
    <w:multiLevelType w:val="hybridMultilevel"/>
    <w:tmpl w:val="490CA7DE"/>
    <w:lvl w:ilvl="0" w:tplc="2EBA0CB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B37E2"/>
    <w:multiLevelType w:val="hybridMultilevel"/>
    <w:tmpl w:val="0E8212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825E34"/>
    <w:multiLevelType w:val="hybridMultilevel"/>
    <w:tmpl w:val="73E23CC6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761D10FC"/>
    <w:multiLevelType w:val="multilevel"/>
    <w:tmpl w:val="76CA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25"/>
  </w:num>
  <w:num w:numId="3">
    <w:abstractNumId w:val="6"/>
  </w:num>
  <w:num w:numId="4">
    <w:abstractNumId w:val="8"/>
  </w:num>
  <w:num w:numId="5">
    <w:abstractNumId w:val="23"/>
  </w:num>
  <w:num w:numId="6">
    <w:abstractNumId w:val="5"/>
  </w:num>
  <w:num w:numId="7">
    <w:abstractNumId w:val="1"/>
  </w:num>
  <w:num w:numId="8">
    <w:abstractNumId w:val="27"/>
  </w:num>
  <w:num w:numId="9">
    <w:abstractNumId w:val="14"/>
  </w:num>
  <w:num w:numId="10">
    <w:abstractNumId w:val="11"/>
  </w:num>
  <w:num w:numId="11">
    <w:abstractNumId w:val="10"/>
  </w:num>
  <w:num w:numId="12">
    <w:abstractNumId w:val="30"/>
  </w:num>
  <w:num w:numId="13">
    <w:abstractNumId w:val="2"/>
  </w:num>
  <w:num w:numId="14">
    <w:abstractNumId w:val="18"/>
  </w:num>
  <w:num w:numId="15">
    <w:abstractNumId w:val="9"/>
  </w:num>
  <w:num w:numId="16">
    <w:abstractNumId w:val="28"/>
  </w:num>
  <w:num w:numId="17">
    <w:abstractNumId w:val="17"/>
  </w:num>
  <w:num w:numId="18">
    <w:abstractNumId w:val="13"/>
  </w:num>
  <w:num w:numId="19">
    <w:abstractNumId w:val="24"/>
  </w:num>
  <w:num w:numId="20">
    <w:abstractNumId w:val="15"/>
  </w:num>
  <w:num w:numId="21">
    <w:abstractNumId w:val="4"/>
  </w:num>
  <w:num w:numId="22">
    <w:abstractNumId w:val="22"/>
  </w:num>
  <w:num w:numId="23">
    <w:abstractNumId w:val="12"/>
  </w:num>
  <w:num w:numId="24">
    <w:abstractNumId w:val="0"/>
  </w:num>
  <w:num w:numId="25">
    <w:abstractNumId w:val="19"/>
  </w:num>
  <w:num w:numId="26">
    <w:abstractNumId w:val="26"/>
  </w:num>
  <w:num w:numId="27">
    <w:abstractNumId w:val="3"/>
  </w:num>
  <w:num w:numId="28">
    <w:abstractNumId w:val="20"/>
  </w:num>
  <w:num w:numId="29">
    <w:abstractNumId w:val="21"/>
  </w:num>
  <w:num w:numId="30">
    <w:abstractNumId w:val="16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009836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BB6"/>
    <w:rsid w:val="00002287"/>
    <w:rsid w:val="00004D8D"/>
    <w:rsid w:val="000059EB"/>
    <w:rsid w:val="000129D5"/>
    <w:rsid w:val="00016737"/>
    <w:rsid w:val="00017B52"/>
    <w:rsid w:val="00017F0A"/>
    <w:rsid w:val="00020780"/>
    <w:rsid w:val="00022ED1"/>
    <w:rsid w:val="000269CE"/>
    <w:rsid w:val="00033686"/>
    <w:rsid w:val="0004189D"/>
    <w:rsid w:val="00042C01"/>
    <w:rsid w:val="000434FA"/>
    <w:rsid w:val="00054473"/>
    <w:rsid w:val="00065085"/>
    <w:rsid w:val="0006555B"/>
    <w:rsid w:val="000660A4"/>
    <w:rsid w:val="0007158C"/>
    <w:rsid w:val="00072B9A"/>
    <w:rsid w:val="00073EA8"/>
    <w:rsid w:val="00083E7D"/>
    <w:rsid w:val="00084E3B"/>
    <w:rsid w:val="0008775D"/>
    <w:rsid w:val="00091151"/>
    <w:rsid w:val="000A19AD"/>
    <w:rsid w:val="000A41DE"/>
    <w:rsid w:val="000A7CB2"/>
    <w:rsid w:val="000B03AA"/>
    <w:rsid w:val="000C46C0"/>
    <w:rsid w:val="000C5468"/>
    <w:rsid w:val="000C5562"/>
    <w:rsid w:val="000C5DA9"/>
    <w:rsid w:val="000D3FD3"/>
    <w:rsid w:val="000D5FED"/>
    <w:rsid w:val="00106D18"/>
    <w:rsid w:val="00110FB2"/>
    <w:rsid w:val="00121B05"/>
    <w:rsid w:val="001246C5"/>
    <w:rsid w:val="00143C49"/>
    <w:rsid w:val="0014402B"/>
    <w:rsid w:val="00146E69"/>
    <w:rsid w:val="00147885"/>
    <w:rsid w:val="0015135D"/>
    <w:rsid w:val="001542F4"/>
    <w:rsid w:val="00167C2A"/>
    <w:rsid w:val="00172AFD"/>
    <w:rsid w:val="00186655"/>
    <w:rsid w:val="001936B6"/>
    <w:rsid w:val="00197869"/>
    <w:rsid w:val="001A2A9C"/>
    <w:rsid w:val="001A5302"/>
    <w:rsid w:val="001B2E30"/>
    <w:rsid w:val="001B4895"/>
    <w:rsid w:val="001C2C6F"/>
    <w:rsid w:val="001D0056"/>
    <w:rsid w:val="001D2B20"/>
    <w:rsid w:val="001D598F"/>
    <w:rsid w:val="001D75BB"/>
    <w:rsid w:val="001E0499"/>
    <w:rsid w:val="001E1974"/>
    <w:rsid w:val="001F3B1E"/>
    <w:rsid w:val="001F6B6C"/>
    <w:rsid w:val="001F75EC"/>
    <w:rsid w:val="00215B09"/>
    <w:rsid w:val="0025072C"/>
    <w:rsid w:val="00255D17"/>
    <w:rsid w:val="00264F2F"/>
    <w:rsid w:val="00273809"/>
    <w:rsid w:val="0028086B"/>
    <w:rsid w:val="00281AEE"/>
    <w:rsid w:val="00281E28"/>
    <w:rsid w:val="00290179"/>
    <w:rsid w:val="002932B1"/>
    <w:rsid w:val="00295091"/>
    <w:rsid w:val="002A28AD"/>
    <w:rsid w:val="002A2D41"/>
    <w:rsid w:val="002B17CC"/>
    <w:rsid w:val="002B4D98"/>
    <w:rsid w:val="002B5A09"/>
    <w:rsid w:val="002C01C4"/>
    <w:rsid w:val="002C0E55"/>
    <w:rsid w:val="002D0A64"/>
    <w:rsid w:val="002D2585"/>
    <w:rsid w:val="002E0E9E"/>
    <w:rsid w:val="002E1FC6"/>
    <w:rsid w:val="002E7743"/>
    <w:rsid w:val="002F63B8"/>
    <w:rsid w:val="002F6DE8"/>
    <w:rsid w:val="00302B39"/>
    <w:rsid w:val="00303E2E"/>
    <w:rsid w:val="00306012"/>
    <w:rsid w:val="003143C0"/>
    <w:rsid w:val="00314659"/>
    <w:rsid w:val="00317911"/>
    <w:rsid w:val="00321554"/>
    <w:rsid w:val="00333416"/>
    <w:rsid w:val="003340D1"/>
    <w:rsid w:val="00334BF7"/>
    <w:rsid w:val="00340DB8"/>
    <w:rsid w:val="003455A4"/>
    <w:rsid w:val="00351E44"/>
    <w:rsid w:val="00354B4D"/>
    <w:rsid w:val="00355890"/>
    <w:rsid w:val="003605C8"/>
    <w:rsid w:val="00363DD9"/>
    <w:rsid w:val="00363E0C"/>
    <w:rsid w:val="00365FE0"/>
    <w:rsid w:val="00373A31"/>
    <w:rsid w:val="00377EB7"/>
    <w:rsid w:val="00377F08"/>
    <w:rsid w:val="00381671"/>
    <w:rsid w:val="00386B08"/>
    <w:rsid w:val="00387C81"/>
    <w:rsid w:val="00391B83"/>
    <w:rsid w:val="00392415"/>
    <w:rsid w:val="0039271E"/>
    <w:rsid w:val="003927BB"/>
    <w:rsid w:val="003934F1"/>
    <w:rsid w:val="0039468F"/>
    <w:rsid w:val="0039589D"/>
    <w:rsid w:val="003A37C2"/>
    <w:rsid w:val="003A3862"/>
    <w:rsid w:val="003B39DA"/>
    <w:rsid w:val="003C0EAF"/>
    <w:rsid w:val="003C2A28"/>
    <w:rsid w:val="003C4162"/>
    <w:rsid w:val="003D0A73"/>
    <w:rsid w:val="003D207A"/>
    <w:rsid w:val="003D26FF"/>
    <w:rsid w:val="003D5961"/>
    <w:rsid w:val="003E2651"/>
    <w:rsid w:val="003E53A0"/>
    <w:rsid w:val="003F5331"/>
    <w:rsid w:val="004017CB"/>
    <w:rsid w:val="004070B3"/>
    <w:rsid w:val="00407362"/>
    <w:rsid w:val="004112E7"/>
    <w:rsid w:val="004123C2"/>
    <w:rsid w:val="00433EFE"/>
    <w:rsid w:val="004372A9"/>
    <w:rsid w:val="004372E6"/>
    <w:rsid w:val="004406F2"/>
    <w:rsid w:val="00440856"/>
    <w:rsid w:val="004418EE"/>
    <w:rsid w:val="004428CB"/>
    <w:rsid w:val="00442DFE"/>
    <w:rsid w:val="00446CEF"/>
    <w:rsid w:val="00447191"/>
    <w:rsid w:val="00447DB8"/>
    <w:rsid w:val="0046217B"/>
    <w:rsid w:val="00464932"/>
    <w:rsid w:val="00466C12"/>
    <w:rsid w:val="0047216D"/>
    <w:rsid w:val="00473D54"/>
    <w:rsid w:val="004844F3"/>
    <w:rsid w:val="00493F45"/>
    <w:rsid w:val="004A36AD"/>
    <w:rsid w:val="004A3DEF"/>
    <w:rsid w:val="004A50DA"/>
    <w:rsid w:val="004A7A92"/>
    <w:rsid w:val="004B0C78"/>
    <w:rsid w:val="004B0DF4"/>
    <w:rsid w:val="004B1E73"/>
    <w:rsid w:val="004B7A79"/>
    <w:rsid w:val="004C0FA9"/>
    <w:rsid w:val="004C1D6C"/>
    <w:rsid w:val="004C4D8A"/>
    <w:rsid w:val="004C7810"/>
    <w:rsid w:val="004D0764"/>
    <w:rsid w:val="004D2EC5"/>
    <w:rsid w:val="004D4DF0"/>
    <w:rsid w:val="004D581C"/>
    <w:rsid w:val="004E7828"/>
    <w:rsid w:val="005015A1"/>
    <w:rsid w:val="0051022E"/>
    <w:rsid w:val="00510ED5"/>
    <w:rsid w:val="0051485D"/>
    <w:rsid w:val="00522285"/>
    <w:rsid w:val="00524558"/>
    <w:rsid w:val="005249DA"/>
    <w:rsid w:val="00536AB4"/>
    <w:rsid w:val="00541C49"/>
    <w:rsid w:val="00542CD0"/>
    <w:rsid w:val="00544243"/>
    <w:rsid w:val="00544A41"/>
    <w:rsid w:val="00547849"/>
    <w:rsid w:val="00560358"/>
    <w:rsid w:val="00562517"/>
    <w:rsid w:val="00562FE8"/>
    <w:rsid w:val="0057463A"/>
    <w:rsid w:val="00582964"/>
    <w:rsid w:val="0058779D"/>
    <w:rsid w:val="005A33ED"/>
    <w:rsid w:val="005A4D4B"/>
    <w:rsid w:val="005A50D3"/>
    <w:rsid w:val="005B6AF4"/>
    <w:rsid w:val="005C0081"/>
    <w:rsid w:val="005C25BC"/>
    <w:rsid w:val="005C5D64"/>
    <w:rsid w:val="005C7B88"/>
    <w:rsid w:val="005E62DD"/>
    <w:rsid w:val="005F0FEF"/>
    <w:rsid w:val="005F30DA"/>
    <w:rsid w:val="005F4A8B"/>
    <w:rsid w:val="0060193A"/>
    <w:rsid w:val="00601CEC"/>
    <w:rsid w:val="006031EE"/>
    <w:rsid w:val="00606512"/>
    <w:rsid w:val="00611581"/>
    <w:rsid w:val="006238A1"/>
    <w:rsid w:val="00625EAB"/>
    <w:rsid w:val="00642205"/>
    <w:rsid w:val="00652DDA"/>
    <w:rsid w:val="00652E7D"/>
    <w:rsid w:val="0065398D"/>
    <w:rsid w:val="00657BBE"/>
    <w:rsid w:val="00665A59"/>
    <w:rsid w:val="006850AB"/>
    <w:rsid w:val="00691476"/>
    <w:rsid w:val="00694330"/>
    <w:rsid w:val="00695860"/>
    <w:rsid w:val="006A00B5"/>
    <w:rsid w:val="006B0241"/>
    <w:rsid w:val="006B2767"/>
    <w:rsid w:val="006B6352"/>
    <w:rsid w:val="006D02FD"/>
    <w:rsid w:val="006D228A"/>
    <w:rsid w:val="006E378D"/>
    <w:rsid w:val="00700B29"/>
    <w:rsid w:val="007029BB"/>
    <w:rsid w:val="00730250"/>
    <w:rsid w:val="00730618"/>
    <w:rsid w:val="0073490E"/>
    <w:rsid w:val="00737740"/>
    <w:rsid w:val="0074006F"/>
    <w:rsid w:val="0074639A"/>
    <w:rsid w:val="00755671"/>
    <w:rsid w:val="00757271"/>
    <w:rsid w:val="00767915"/>
    <w:rsid w:val="00780E24"/>
    <w:rsid w:val="00786422"/>
    <w:rsid w:val="007954A4"/>
    <w:rsid w:val="007A20DF"/>
    <w:rsid w:val="007A3A65"/>
    <w:rsid w:val="007B1B61"/>
    <w:rsid w:val="007B22DD"/>
    <w:rsid w:val="007C174B"/>
    <w:rsid w:val="007C457E"/>
    <w:rsid w:val="007C5258"/>
    <w:rsid w:val="007D5FEA"/>
    <w:rsid w:val="007E76F6"/>
    <w:rsid w:val="007F3747"/>
    <w:rsid w:val="00804485"/>
    <w:rsid w:val="00806C4C"/>
    <w:rsid w:val="00807530"/>
    <w:rsid w:val="008112D1"/>
    <w:rsid w:val="00816B8B"/>
    <w:rsid w:val="008215CE"/>
    <w:rsid w:val="00825873"/>
    <w:rsid w:val="00827316"/>
    <w:rsid w:val="00834CAA"/>
    <w:rsid w:val="008417F8"/>
    <w:rsid w:val="00843410"/>
    <w:rsid w:val="00863FB8"/>
    <w:rsid w:val="008664C4"/>
    <w:rsid w:val="00866BD0"/>
    <w:rsid w:val="00867993"/>
    <w:rsid w:val="00871E96"/>
    <w:rsid w:val="00873290"/>
    <w:rsid w:val="00876032"/>
    <w:rsid w:val="008802B6"/>
    <w:rsid w:val="00883890"/>
    <w:rsid w:val="00885C76"/>
    <w:rsid w:val="0088695E"/>
    <w:rsid w:val="00894BAA"/>
    <w:rsid w:val="00896407"/>
    <w:rsid w:val="008A1495"/>
    <w:rsid w:val="008A3014"/>
    <w:rsid w:val="008A3453"/>
    <w:rsid w:val="008A4FE4"/>
    <w:rsid w:val="008B5B90"/>
    <w:rsid w:val="008B7235"/>
    <w:rsid w:val="008C4F83"/>
    <w:rsid w:val="008C601F"/>
    <w:rsid w:val="008C78E0"/>
    <w:rsid w:val="008D6132"/>
    <w:rsid w:val="008F27B8"/>
    <w:rsid w:val="008F46AD"/>
    <w:rsid w:val="008F487B"/>
    <w:rsid w:val="008F4BB6"/>
    <w:rsid w:val="00903644"/>
    <w:rsid w:val="00912A7F"/>
    <w:rsid w:val="00914487"/>
    <w:rsid w:val="00920FF4"/>
    <w:rsid w:val="00926F6D"/>
    <w:rsid w:val="009352D6"/>
    <w:rsid w:val="0094006B"/>
    <w:rsid w:val="009764B0"/>
    <w:rsid w:val="0099294D"/>
    <w:rsid w:val="00993AEC"/>
    <w:rsid w:val="00996950"/>
    <w:rsid w:val="009A3440"/>
    <w:rsid w:val="009B08CB"/>
    <w:rsid w:val="009B2B76"/>
    <w:rsid w:val="009B6082"/>
    <w:rsid w:val="009B6832"/>
    <w:rsid w:val="009C0E6B"/>
    <w:rsid w:val="009C5976"/>
    <w:rsid w:val="009D19C2"/>
    <w:rsid w:val="009D4ABC"/>
    <w:rsid w:val="009D5AF8"/>
    <w:rsid w:val="009D6D07"/>
    <w:rsid w:val="009F02F3"/>
    <w:rsid w:val="009F08A9"/>
    <w:rsid w:val="009F2184"/>
    <w:rsid w:val="009F4873"/>
    <w:rsid w:val="009F4D3F"/>
    <w:rsid w:val="009F721A"/>
    <w:rsid w:val="009F7F66"/>
    <w:rsid w:val="00A143B4"/>
    <w:rsid w:val="00A15DBE"/>
    <w:rsid w:val="00A2687F"/>
    <w:rsid w:val="00A451EF"/>
    <w:rsid w:val="00A4668E"/>
    <w:rsid w:val="00A532A1"/>
    <w:rsid w:val="00A60FB6"/>
    <w:rsid w:val="00A67436"/>
    <w:rsid w:val="00A84E34"/>
    <w:rsid w:val="00A85616"/>
    <w:rsid w:val="00A90332"/>
    <w:rsid w:val="00AE2F05"/>
    <w:rsid w:val="00AF0BC8"/>
    <w:rsid w:val="00AF14C9"/>
    <w:rsid w:val="00AF1BA5"/>
    <w:rsid w:val="00AF5C38"/>
    <w:rsid w:val="00B03934"/>
    <w:rsid w:val="00B11258"/>
    <w:rsid w:val="00B32469"/>
    <w:rsid w:val="00B4088B"/>
    <w:rsid w:val="00B4552C"/>
    <w:rsid w:val="00B62627"/>
    <w:rsid w:val="00B66893"/>
    <w:rsid w:val="00B75A1A"/>
    <w:rsid w:val="00B87F6D"/>
    <w:rsid w:val="00B9213F"/>
    <w:rsid w:val="00B9326C"/>
    <w:rsid w:val="00BC0AF8"/>
    <w:rsid w:val="00BC1E0D"/>
    <w:rsid w:val="00BD0BD8"/>
    <w:rsid w:val="00BD2D34"/>
    <w:rsid w:val="00BD373A"/>
    <w:rsid w:val="00BD4968"/>
    <w:rsid w:val="00BF2706"/>
    <w:rsid w:val="00BF3117"/>
    <w:rsid w:val="00BF3A6B"/>
    <w:rsid w:val="00BF467A"/>
    <w:rsid w:val="00C02828"/>
    <w:rsid w:val="00C03D57"/>
    <w:rsid w:val="00C069D0"/>
    <w:rsid w:val="00C11B74"/>
    <w:rsid w:val="00C13FED"/>
    <w:rsid w:val="00C1462C"/>
    <w:rsid w:val="00C15F5D"/>
    <w:rsid w:val="00C16A08"/>
    <w:rsid w:val="00C25321"/>
    <w:rsid w:val="00C34749"/>
    <w:rsid w:val="00C411C1"/>
    <w:rsid w:val="00C415F6"/>
    <w:rsid w:val="00C46986"/>
    <w:rsid w:val="00C523E5"/>
    <w:rsid w:val="00C53BA3"/>
    <w:rsid w:val="00C67998"/>
    <w:rsid w:val="00C82AB9"/>
    <w:rsid w:val="00C855E9"/>
    <w:rsid w:val="00C96BAB"/>
    <w:rsid w:val="00CA4631"/>
    <w:rsid w:val="00CB4C41"/>
    <w:rsid w:val="00CC6792"/>
    <w:rsid w:val="00CC71E6"/>
    <w:rsid w:val="00CD39E6"/>
    <w:rsid w:val="00CE1631"/>
    <w:rsid w:val="00CE4770"/>
    <w:rsid w:val="00CF0493"/>
    <w:rsid w:val="00D00C1E"/>
    <w:rsid w:val="00D0730F"/>
    <w:rsid w:val="00D1526F"/>
    <w:rsid w:val="00D20183"/>
    <w:rsid w:val="00D2126D"/>
    <w:rsid w:val="00D2232B"/>
    <w:rsid w:val="00D264D6"/>
    <w:rsid w:val="00D444F3"/>
    <w:rsid w:val="00D46727"/>
    <w:rsid w:val="00D50F61"/>
    <w:rsid w:val="00D511E1"/>
    <w:rsid w:val="00D55BED"/>
    <w:rsid w:val="00D62CAA"/>
    <w:rsid w:val="00D63163"/>
    <w:rsid w:val="00D661E1"/>
    <w:rsid w:val="00D66735"/>
    <w:rsid w:val="00D715B3"/>
    <w:rsid w:val="00D746BD"/>
    <w:rsid w:val="00D75E5C"/>
    <w:rsid w:val="00D86D62"/>
    <w:rsid w:val="00DA10D6"/>
    <w:rsid w:val="00DA1F38"/>
    <w:rsid w:val="00DA79CB"/>
    <w:rsid w:val="00DB2C9A"/>
    <w:rsid w:val="00DC1503"/>
    <w:rsid w:val="00DC1F7E"/>
    <w:rsid w:val="00DD023B"/>
    <w:rsid w:val="00DD259E"/>
    <w:rsid w:val="00DF1DDE"/>
    <w:rsid w:val="00DF737D"/>
    <w:rsid w:val="00E0050D"/>
    <w:rsid w:val="00E038F2"/>
    <w:rsid w:val="00E13E9E"/>
    <w:rsid w:val="00E40581"/>
    <w:rsid w:val="00E41797"/>
    <w:rsid w:val="00E525CD"/>
    <w:rsid w:val="00E579A0"/>
    <w:rsid w:val="00E64C9A"/>
    <w:rsid w:val="00E70E72"/>
    <w:rsid w:val="00E767A9"/>
    <w:rsid w:val="00E83BE5"/>
    <w:rsid w:val="00E84456"/>
    <w:rsid w:val="00E868D3"/>
    <w:rsid w:val="00E90AF0"/>
    <w:rsid w:val="00E95574"/>
    <w:rsid w:val="00EC3215"/>
    <w:rsid w:val="00EC4FAF"/>
    <w:rsid w:val="00EE0A75"/>
    <w:rsid w:val="00EE6AD1"/>
    <w:rsid w:val="00EE74D6"/>
    <w:rsid w:val="00EF23AF"/>
    <w:rsid w:val="00F04129"/>
    <w:rsid w:val="00F14B6D"/>
    <w:rsid w:val="00F24C51"/>
    <w:rsid w:val="00F33D22"/>
    <w:rsid w:val="00F35D9D"/>
    <w:rsid w:val="00F50AD5"/>
    <w:rsid w:val="00F51ED3"/>
    <w:rsid w:val="00F52C7B"/>
    <w:rsid w:val="00F64036"/>
    <w:rsid w:val="00F74B00"/>
    <w:rsid w:val="00F755A1"/>
    <w:rsid w:val="00F76DE0"/>
    <w:rsid w:val="00F8635C"/>
    <w:rsid w:val="00F86711"/>
    <w:rsid w:val="00F931AD"/>
    <w:rsid w:val="00F948DE"/>
    <w:rsid w:val="00F94ECE"/>
    <w:rsid w:val="00F95BEC"/>
    <w:rsid w:val="00FA1C04"/>
    <w:rsid w:val="00FA3ABB"/>
    <w:rsid w:val="00FA765E"/>
    <w:rsid w:val="00FB2DE1"/>
    <w:rsid w:val="00FB3ED6"/>
    <w:rsid w:val="00FD2E4C"/>
    <w:rsid w:val="00FD6A46"/>
    <w:rsid w:val="00FE061D"/>
    <w:rsid w:val="00FE2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9836"/>
    </o:shapedefaults>
    <o:shapelayout v:ext="edit">
      <o:idmap v:ext="edit" data="1"/>
    </o:shapelayout>
  </w:shapeDefaults>
  <w:decimalSymbol w:val=","/>
  <w:listSeparator w:val=";"/>
  <w15:docId w15:val="{F88D85CD-8DED-4139-AE11-14DF686A0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552C"/>
  </w:style>
  <w:style w:type="paragraph" w:styleId="berschrift1">
    <w:name w:val="heading 1"/>
    <w:basedOn w:val="Standard"/>
    <w:next w:val="Standard"/>
    <w:link w:val="berschrift1Zchn"/>
    <w:qFormat/>
    <w:rsid w:val="00B4552C"/>
    <w:pPr>
      <w:keepNext/>
      <w:ind w:right="565"/>
      <w:outlineLvl w:val="0"/>
    </w:pPr>
    <w:rPr>
      <w:rFonts w:ascii="Arial" w:hAnsi="Arial"/>
      <w:bCs/>
      <w:sz w:val="24"/>
      <w:szCs w:val="24"/>
    </w:rPr>
  </w:style>
  <w:style w:type="paragraph" w:styleId="berschrift2">
    <w:name w:val="heading 2"/>
    <w:basedOn w:val="Standard"/>
    <w:next w:val="Standard"/>
    <w:qFormat/>
    <w:rsid w:val="00B4552C"/>
    <w:pPr>
      <w:keepNext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B4552C"/>
    <w:pPr>
      <w:keepNext/>
      <w:outlineLvl w:val="2"/>
    </w:pPr>
    <w:rPr>
      <w:rFonts w:ascii="Arial" w:hAnsi="Arial" w:cs="Arial"/>
      <w:b/>
      <w:bCs/>
      <w:sz w:val="24"/>
    </w:rPr>
  </w:style>
  <w:style w:type="paragraph" w:styleId="berschrift4">
    <w:name w:val="heading 4"/>
    <w:basedOn w:val="Standard"/>
    <w:next w:val="Standard"/>
    <w:qFormat/>
    <w:rsid w:val="00B4552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B4552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B4552C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B4552C"/>
    <w:pPr>
      <w:keepNext/>
      <w:spacing w:line="360" w:lineRule="auto"/>
      <w:ind w:right="3119"/>
      <w:outlineLvl w:val="6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B4552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4552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4552C"/>
  </w:style>
  <w:style w:type="character" w:styleId="Hyperlink">
    <w:name w:val="Hyperlink"/>
    <w:semiHidden/>
    <w:rsid w:val="00B4552C"/>
    <w:rPr>
      <w:color w:val="0000FF"/>
      <w:u w:val="single"/>
    </w:rPr>
  </w:style>
  <w:style w:type="character" w:styleId="BesuchterHyperlink">
    <w:name w:val="FollowedHyperlink"/>
    <w:semiHidden/>
    <w:rsid w:val="00B4552C"/>
    <w:rPr>
      <w:color w:val="800080"/>
      <w:u w:val="single"/>
    </w:rPr>
  </w:style>
  <w:style w:type="paragraph" w:styleId="Sprechblasentext">
    <w:name w:val="Balloon Text"/>
    <w:basedOn w:val="Standard"/>
    <w:semiHidden/>
    <w:rsid w:val="00B4552C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semiHidden/>
    <w:rsid w:val="00B4552C"/>
    <w:pPr>
      <w:spacing w:after="240" w:line="240" w:lineRule="atLeast"/>
      <w:jc w:val="both"/>
    </w:pPr>
    <w:rPr>
      <w:rFonts w:ascii="Garamond" w:hAnsi="Garamond"/>
      <w:kern w:val="18"/>
    </w:rPr>
  </w:style>
  <w:style w:type="character" w:customStyle="1" w:styleId="ZchnZchn">
    <w:name w:val="Zchn Zchn"/>
    <w:rsid w:val="00B4552C"/>
    <w:rPr>
      <w:b/>
      <w:bCs/>
      <w:sz w:val="28"/>
      <w:szCs w:val="28"/>
      <w:lang w:val="de-DE" w:eastAsia="de-DE"/>
    </w:rPr>
  </w:style>
  <w:style w:type="paragraph" w:styleId="Dokumentstruktur">
    <w:name w:val="Document Map"/>
    <w:basedOn w:val="Standard"/>
    <w:semiHidden/>
    <w:rsid w:val="00B4552C"/>
    <w:pPr>
      <w:shd w:val="clear" w:color="auto" w:fill="000080"/>
    </w:pPr>
    <w:rPr>
      <w:rFonts w:ascii="Tahoma" w:hAnsi="Tahoma" w:cs="Tahoma"/>
    </w:rPr>
  </w:style>
  <w:style w:type="paragraph" w:styleId="Textkrper2">
    <w:name w:val="Body Text 2"/>
    <w:basedOn w:val="Standard"/>
    <w:semiHidden/>
    <w:rsid w:val="00B4552C"/>
    <w:pPr>
      <w:spacing w:line="360" w:lineRule="auto"/>
      <w:ind w:right="3119"/>
    </w:pPr>
    <w:rPr>
      <w:rFonts w:ascii="Arial" w:hAnsi="Arial" w:cs="Arial"/>
    </w:rPr>
  </w:style>
  <w:style w:type="character" w:customStyle="1" w:styleId="berschrift1Zchn">
    <w:name w:val="Überschrift 1 Zchn"/>
    <w:link w:val="berschrift1"/>
    <w:rsid w:val="003927BB"/>
    <w:rPr>
      <w:rFonts w:ascii="Arial" w:hAnsi="Arial" w:cs="Arial"/>
      <w:bCs/>
      <w:sz w:val="24"/>
      <w:szCs w:val="24"/>
    </w:rPr>
  </w:style>
  <w:style w:type="character" w:customStyle="1" w:styleId="hps">
    <w:name w:val="hps"/>
    <w:basedOn w:val="Absatz-Standardschriftart"/>
    <w:rsid w:val="003927BB"/>
  </w:style>
  <w:style w:type="paragraph" w:customStyle="1" w:styleId="Default">
    <w:name w:val="Default"/>
    <w:rsid w:val="0005447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urText">
    <w:name w:val="Plain Text"/>
    <w:basedOn w:val="Standard"/>
    <w:link w:val="NurTextZchn"/>
    <w:uiPriority w:val="99"/>
    <w:unhideWhenUsed/>
    <w:rsid w:val="009B6082"/>
    <w:rPr>
      <w:rFonts w:ascii="Calibri" w:eastAsia="Calibri" w:hAnsi="Calibri"/>
      <w:sz w:val="22"/>
      <w:szCs w:val="22"/>
    </w:rPr>
  </w:style>
  <w:style w:type="character" w:customStyle="1" w:styleId="NurTextZchn">
    <w:name w:val="Nur Text Zchn"/>
    <w:link w:val="NurText"/>
    <w:uiPriority w:val="99"/>
    <w:rsid w:val="009B6082"/>
    <w:rPr>
      <w:rFonts w:ascii="Calibri" w:eastAsia="Calibri" w:hAnsi="Calibri"/>
      <w:sz w:val="22"/>
      <w:szCs w:val="22"/>
    </w:rPr>
  </w:style>
  <w:style w:type="paragraph" w:styleId="Listenabsatz">
    <w:name w:val="List Paragraph"/>
    <w:basedOn w:val="Standard"/>
    <w:uiPriority w:val="34"/>
    <w:qFormat/>
    <w:rsid w:val="006B0241"/>
    <w:pPr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B87F6D"/>
    <w:pPr>
      <w:spacing w:before="100" w:beforeAutospacing="1" w:after="100" w:afterAutospacing="1"/>
    </w:pPr>
    <w:rPr>
      <w:sz w:val="24"/>
      <w:szCs w:val="24"/>
    </w:rPr>
  </w:style>
  <w:style w:type="character" w:styleId="Kommentarzeichen">
    <w:name w:val="annotation reference"/>
    <w:uiPriority w:val="99"/>
    <w:semiHidden/>
    <w:unhideWhenUsed/>
    <w:rsid w:val="00894B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94B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94BAA"/>
  </w:style>
  <w:style w:type="paragraph" w:customStyle="1" w:styleId="Flietext">
    <w:name w:val="Fließtext"/>
    <w:rsid w:val="00652DDA"/>
    <w:pPr>
      <w:tabs>
        <w:tab w:val="left" w:pos="283"/>
      </w:tabs>
      <w:spacing w:line="260" w:lineRule="atLeast"/>
    </w:pPr>
    <w:rPr>
      <w:rFonts w:ascii="Helvetica" w:hAnsi="Helvetica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9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6968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4611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7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3154">
          <w:marLeft w:val="115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8.jpeg" /><Relationship Id="rId17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7.jpeg" /><Relationship Id="rId5" Type="http://schemas.openxmlformats.org/officeDocument/2006/relationships/webSettings" Target="webSettings.xml" /><Relationship Id="rId15" Type="http://schemas.openxmlformats.org/officeDocument/2006/relationships/image" Target="media/image11.png" /><Relationship Id="rId10" Type="http://schemas.openxmlformats.org/officeDocument/2006/relationships/image" Target="media/image6.jpeg" /><Relationship Id="rId19" Type="http://schemas.openxmlformats.org/officeDocument/2006/relationships/theme" Target="theme/theme1.xml" /><Relationship Id="rId4" Type="http://schemas.openxmlformats.org/officeDocument/2006/relationships/settings" Target="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 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0F7CBF-69AE-425B-A171-3AD0AAC56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925</Words>
  <Characters>6490</Characters>
  <Application>Microsoft Office Word</Application>
  <DocSecurity>4</DocSecurity>
  <Lines>54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HOLZ-HER GmbH</Company>
  <LinksUpToDate>false</LinksUpToDate>
  <CharactersWithSpaces>7401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Schulte-Derne, Philipp</dc:creator>
  <cp:keywords/>
  <cp:lastModifiedBy>Engert, Andre</cp:lastModifiedBy>
  <cp:revision>2</cp:revision>
  <cp:lastPrinted>2020-01-17T09:25:00Z</cp:lastPrinted>
  <dcterms:created xsi:type="dcterms:W3CDTF">2020-01-20T09:21:00Z</dcterms:created>
  <dcterms:modified xsi:type="dcterms:W3CDTF">2020-01-20T09:21:00Z</dcterms:modified>
</cp:coreProperties>
</file>